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5BAB" w14:textId="77777777" w:rsidR="00AB50EA" w:rsidRPr="00AB50EA" w:rsidRDefault="00AB50EA" w:rsidP="00AB50EA">
      <w:pPr>
        <w:keepNext/>
        <w:outlineLvl w:val="3"/>
        <w:rPr>
          <w:rFonts w:ascii="Times New Roman" w:eastAsia="Calibri" w:hAnsi="Times New Roman" w:cs="Times New Roman"/>
          <w:b/>
          <w:kern w:val="0"/>
          <w:sz w:val="20"/>
          <w:szCs w:val="24"/>
          <w14:ligatures w14:val="none"/>
        </w:rPr>
      </w:pPr>
      <w:r w:rsidRPr="00AB50EA">
        <w:rPr>
          <w:rFonts w:ascii="Times New Roman" w:eastAsia="Calibri" w:hAnsi="Times New Roman" w:cs="Times New Roman"/>
          <w:b/>
          <w:bCs/>
          <w:kern w:val="0"/>
          <w:sz w:val="20"/>
          <w:szCs w:val="24"/>
          <w14:ligatures w14:val="none"/>
        </w:rPr>
        <w:t>PROJEKT PROGRAMU</w:t>
      </w:r>
    </w:p>
    <w:p w14:paraId="2CFD9F71" w14:textId="660EC235" w:rsidR="00AB50EA" w:rsidRPr="00AB50EA" w:rsidRDefault="00AB50EA" w:rsidP="00AB50EA">
      <w:pPr>
        <w:spacing w:after="2040"/>
        <w:ind w:left="6237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>Załącznik do Uchwały Rady Gminy Jarocin  Nr </w:t>
      </w:r>
      <w:r w:rsidR="008B05C3">
        <w:rPr>
          <w:rFonts w:ascii="Calibri" w:eastAsia="Calibri" w:hAnsi="Calibri" w:cs="Calibri"/>
          <w:kern w:val="0"/>
          <w:sz w:val="24"/>
          <w:szCs w:val="24"/>
          <w14:ligatures w14:val="none"/>
        </w:rPr>
        <w:t>V. …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> .202</w:t>
      </w:r>
      <w:r w:rsidR="00DA47E9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z dnia </w:t>
      </w:r>
      <w:r w:rsidR="008B05C3">
        <w:rPr>
          <w:rFonts w:ascii="Calibri" w:eastAsia="Calibri" w:hAnsi="Calibri" w:cs="Calibri"/>
          <w:kern w:val="0"/>
          <w:sz w:val="24"/>
          <w:szCs w:val="24"/>
          <w14:ligatures w14:val="none"/>
        </w:rPr>
        <w:t>29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listopada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202</w:t>
      </w:r>
      <w:r w:rsidR="00DA47E9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AB50E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0F10CB39" w14:textId="78D4179C" w:rsidR="00AB50EA" w:rsidRPr="00AB50EA" w:rsidRDefault="00AB50EA" w:rsidP="006F2414">
      <w:pPr>
        <w:spacing w:after="240"/>
        <w:jc w:val="center"/>
        <w:rPr>
          <w:rFonts w:ascii="Calibri" w:eastAsia="Calibri" w:hAnsi="Calibri" w:cs="Calibri"/>
          <w:b/>
          <w:vanish/>
          <w:kern w:val="0"/>
          <w:sz w:val="36"/>
          <w:szCs w:val="36"/>
          <w14:ligatures w14:val="none"/>
        </w:rPr>
      </w:pPr>
      <w:r w:rsidRPr="00AB50EA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 xml:space="preserve"> „Programu współpracy Gminy Jarocin z organizacjami pozarządowymi oraz podmiotami wymienionymi w art. 3 ust. 3 ustawy z dnia 24 kwietnia 2003 roku o działalności pożytku publicznego i o wolontariacie na rok 202</w:t>
      </w:r>
      <w:r w:rsidR="00DA47E9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5</w:t>
      </w:r>
      <w:r w:rsidRPr="00AB50EA">
        <w:rPr>
          <w:rFonts w:ascii="Calibri" w:eastAsia="Calibri" w:hAnsi="Calibri" w:cs="Calibri"/>
          <w:b/>
          <w:kern w:val="0"/>
          <w:sz w:val="36"/>
          <w:szCs w:val="36"/>
          <w14:ligatures w14:val="none"/>
        </w:rPr>
        <w:t>”</w:t>
      </w:r>
    </w:p>
    <w:p w14:paraId="505ED177" w14:textId="2654CF9F" w:rsidR="006F2414" w:rsidRDefault="006F2414">
      <w:r>
        <w:br w:type="page"/>
      </w:r>
    </w:p>
    <w:p w14:paraId="7128A037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kern w:val="0"/>
          <w:sz w:val="28"/>
          <w:szCs w:val="32"/>
          <w14:ligatures w14:val="none"/>
        </w:rPr>
      </w:pPr>
      <w:bookmarkStart w:id="0" w:name="_Toc118790986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lastRenderedPageBreak/>
        <w:t>Rozdział I. Wstęp</w:t>
      </w:r>
      <w:bookmarkEnd w:id="0"/>
    </w:p>
    <w:p w14:paraId="3E975FFB" w14:textId="4DFA1EDE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 współpracy Gminy Jarocin z organizacjami pozarządowymi oraz podmiotami o których mowa w art. 3 ust. 3 ustawy z dnia 24 kwietnia 2003 r. o działalności pożytku publicznego i o wolontariacie na 202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jest dokumentem, który w perspektywie rocznej określa cele, zasady, zakres przedmiotowy i formy współpracy, a także priorytetowe zadania publiczne realizowane w ramach współpracy Gminy Jarocin z organizacjami pozarządowymi oraz podmiotami prowadzącymi działalność pożytku publicznego na jej terenie lub na rzecz jej mieszkańców.</w:t>
      </w:r>
    </w:p>
    <w:p w14:paraId="5049FFB7" w14:textId="77777777" w:rsidR="006F2414" w:rsidRPr="006F2414" w:rsidRDefault="006F2414" w:rsidP="006F2414">
      <w:pPr>
        <w:tabs>
          <w:tab w:val="left" w:pos="1134"/>
        </w:tabs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Funkcjonujące na terenie Gminy organizacje działają głównie w obszarach takich jak: ochrona zdrowia, kultura fizyczna czy  turystyka i rekreacja. Aktywność organizacji jest zróżnicowana ze względu na strukturę i posiadany potencjał.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Obszar aktywności organizacji pozarządowych oraz innych podmiotów prowadzących działalność pożytku publicznego odzwierciedla potrzeby społeczności lokalnej, a uchwalony program umożliwi rozwinięcie zakresu działań organizacji, zapewni im wsparcie, które jest podstawą do realizacji podejmowanych działań. Przyczyni się do poprawy jakości życia mieszkańców Gminy oraz skutecznego i efektywnego zaspokajania potrzeb społecznych.</w:t>
      </w:r>
    </w:p>
    <w:p w14:paraId="41E40006" w14:textId="77777777" w:rsidR="006F2414" w:rsidRPr="006F2414" w:rsidRDefault="006F2414" w:rsidP="006F2414">
      <w:pPr>
        <w:keepNext/>
        <w:keepLines/>
        <w:spacing w:before="120" w:after="12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" w:name="_Toc118790987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II. Postanowienia ogólne</w:t>
      </w:r>
      <w:bookmarkEnd w:id="1"/>
    </w:p>
    <w:p w14:paraId="62E1B946" w14:textId="4F227C7A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Podstawą prawną do opracowania programu jest art. 5a ust. 1 ustawy z dnia 24 kwietnia 2003 r. o działalności pożytku publicznego i o wolontariacie (Dz.U.202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. poz.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1491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)</w:t>
      </w:r>
    </w:p>
    <w:p w14:paraId="088D9D2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Ilekroć w Programie Współpracy Gminy Jarocin z organizacjami pozarządowymi i innymi podmiotami mowa jest o:</w:t>
      </w:r>
    </w:p>
    <w:p w14:paraId="3BD1C7A4" w14:textId="1692C1DE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Ustawie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ustawę z dnia 24 kwietnia 2003 r. o działalności pożytku publicznego i o wolontariacie (Dz.U. z 202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poz.</w:t>
      </w:r>
      <w:r w:rsidR="00C40366">
        <w:rPr>
          <w:rFonts w:ascii="Calibri" w:eastAsia="Calibri" w:hAnsi="Calibri" w:cs="Calibri"/>
          <w:kern w:val="0"/>
          <w:sz w:val="24"/>
          <w:szCs w:val="24"/>
          <w14:ligatures w14:val="none"/>
        </w:rPr>
        <w:t>1491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);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2)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Uchwale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Uchwałę Rady Gminy Jarocin w sprawie uchwalenia Programu Współpracy Gminy Jarocin z organizacjami pozarządowymi i innymi podmiotami wymienionymi w art. 3 ust. 3 ustawy z dnia 24 kwietnia 2003 r., podjętą na rok 202</w:t>
      </w:r>
      <w:r w:rsidR="00863B6E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, na podstawie art. 5a ust. 1 Ustawy;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3)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Programie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Program Współpracy Gminy Jarocin z organizacjami pozarządowymi oraz podmiotami wymienionymi w art. 3 ust. 3 ustawy z dnia 24 kwietnia 2003 r. o działalności pożytku publicznego i o wolontariacie na rok 202</w:t>
      </w:r>
      <w:r w:rsidR="00863B6E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, stanowiący załącznik do Uchwały;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4)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Gminie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Gminę Jarocin;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5)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Urzędzie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rozumie się przez to Urząd Gminy w Jarocinie;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</w:p>
    <w:p w14:paraId="79E4B172" w14:textId="77777777" w:rsidR="006F2414" w:rsidRPr="006F2414" w:rsidRDefault="006F2414" w:rsidP="006F2414">
      <w:pPr>
        <w:keepNext/>
        <w:keepLines/>
        <w:spacing w:before="240" w:after="24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2" w:name="_Toc118790988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III. Cele Programu</w:t>
      </w:r>
      <w:bookmarkEnd w:id="2"/>
    </w:p>
    <w:p w14:paraId="55785E9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1.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Celem głównym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Programu jest kształtowanie partnerstwa oraz wypracowywanie wspólnych mechanizmów działania, w celu zaspokajania zbiorowych potrzeb mieszkańców Gminy.</w:t>
      </w:r>
    </w:p>
    <w:p w14:paraId="05D0E02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Celami szczegółowymi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służącymi osiągnięciu założenia celu głównego jest: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1) umacnianie w świadomości mieszkańców Gminy poczucia odpowiedzialności za wspólnotę lokalną, swoje otoczenie oraz historie i kulturę;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2) tworzenie dogodnych warunków do zwiększania aktywności społecznej w zakresie realizacji określonych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3) wzmocnienie potencjału organizacji pozarządowych a także pełniejsze wykorzystanie ich możliwości kadrowych i rzeczowych w realizacji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otwarcie na innowacyjność i konkurencyjność w realizacji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5) promowanie idei społeczeństwa obywatelskiego oraz dążenie do udziału mieszkańców w podejmowanych inicjatywach, zmierzających do ciągłej poprawy jakości ich życia;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6) Wsparcie Gminy dla podejmowanych przez organizacje pozarządowe nowych inicjatyw w celu ich skutecznej realizacji.</w:t>
      </w:r>
    </w:p>
    <w:p w14:paraId="39332AB4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3" w:name="_Toc118790989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IV. Zasady Współpracy</w:t>
      </w:r>
      <w:bookmarkEnd w:id="3"/>
    </w:p>
    <w:p w14:paraId="7AFA17A0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Współpraca Gminy z organizacjami pozarządowymi ma charakter finansowy oraz pozafinansowy, opiera się na poszanowaniu przez obie strony zasad: partnerstwa, pomocniczości i suwerenności stron, efektywności, jawności i uczciwej konkurencji.</w:t>
      </w:r>
    </w:p>
    <w:p w14:paraId="676945F7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Zasady wymienione w pkt.1 oznaczają:</w:t>
      </w:r>
    </w:p>
    <w:p w14:paraId="4CAE03D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partnerstwa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polega na równym traktowaniu organizacji jako partnerów, którzy odgrywają istotną rolę w identyfikowaniu i definiowaniu problemów społecznych oraz sposobów ich rozwiązania;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2)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pomocniczości i suwerenności stron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opiera się na poszanowaniu wzajemnej odrębności, nieingerowania w sprawy wewnętrzne, a także wykorzystania swojego potencjału do realizacji wspólnych zadań publicznych na zasadach i w formie określonej w  Ustawie;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3)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efektywności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zakłada wybór optymalnego wykorzystania środków publicznych w  oparciu o celowość, zasadność i kalkulacje kosztów proponowanego zadania, oraz wspólnej dbałości o osiągnięcie zamierzonych celów;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4)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jawności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- opiera się na informowaniu przez Gminę organizacji pozarządowych o  zamiarach, celach i środkach przeznaczonych na realizację zadań publicznych. Podejmowane czynności powinny być jasne i zrozumiałe w zakresie stosowanych zasad, procedur i wyboru realizatorów zadań publicznych;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5)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zasada uczciwej konkurencji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polega na równorzędnym traktowaniu wszystkich organizacji ubiegających się o realizację danego zadania publicznego.</w:t>
      </w:r>
    </w:p>
    <w:p w14:paraId="4AD683FB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4" w:name="_Toc118790990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V. Zakres przedmiotowy</w:t>
      </w:r>
      <w:bookmarkEnd w:id="4"/>
    </w:p>
    <w:p w14:paraId="22922075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Przedmiotowy zakres współpracy Gminy z organizacjami pozarządowymi dotyczy realizacji zadań publicznych określonych w art. 4 ust.1 ustawy o działalności pożytku publicznego i wolontariacie w zakresie odpowiadającym zadaniom własnym Gminy wynikającym z art. 7 ustawy z dnia 8 marca 1990 r. o samorządzie gminnym oraz innych ustaw. Przedmiot współpracy określa wspólne wykonywanie zadań publicznych w celu zaspokajania potrzeb społecznych, na który składają się następujące działania:</w:t>
      </w:r>
    </w:p>
    <w:p w14:paraId="5AF3EE0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1) rozeznanie istniejących potrzeb społecznych mieszkańców Gminy oraz podejmowanie działań zmierzających do ich zaspokojenia;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2) udzielenie przez Gminę wsparcia finansowego i pozafinansowego w celu realizacji działań podejmowanych przez organizacje pozarządowe;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3) podejmowanie obustronnych inicjatyw dla rozwoju współpracy Gminy i organizacji 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pozarządowych w celu zaspokajania istniejących potrzeb mieszkańców Gminy;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wspólne dążenie do podwyższenia stopnia skuteczności współpracy i rozwoju jej form.</w:t>
      </w:r>
    </w:p>
    <w:p w14:paraId="5AFFBEB0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5" w:name="_Toc118790991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VI. Formy współpracy</w:t>
      </w:r>
      <w:bookmarkEnd w:id="5"/>
    </w:p>
    <w:p w14:paraId="2043439A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Zlecanie organizacjom pozarządowym realizacji zadań polegać będzie na: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1) udzielaniu dotacji finansowych, organizacjom pozarządowym w trybie otwartego konkursu ofert, na zasadach określonych w Ustawie, w formie:</w:t>
      </w:r>
    </w:p>
    <w:p w14:paraId="4F85205E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powierzania wykonywania zadań publicznych, lub</w:t>
      </w:r>
    </w:p>
    <w:p w14:paraId="4137A38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wspierania wykonywania zadań publicznych.</w:t>
      </w:r>
    </w:p>
    <w:p w14:paraId="0E89ECD5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2) przekazywaniu środków finansowych organizacjom pozarządowym na realizację zadań publicznych z pominięciem otwartego konkursu ofert na podstawie art. 11a – 11c i art. 19a Ustawy.</w:t>
      </w:r>
    </w:p>
    <w:p w14:paraId="5C4F58F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Współpraca pozafinansowa realizowana może być między innymi poprzez:</w:t>
      </w:r>
    </w:p>
    <w:p w14:paraId="6B15787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1) wzajemne informowanie się Gminy i organizacji pozarządowych o planowanych kierunkach działalności i współdziałania w celu zharmonizowania tych kierunków;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2) współudział Gminy przy organizowaniu przez organizacje pozarządowe spotkań, szkoleń konsultacji itp., w celu podniesienia kompetencji i sprawności funkcjonowania organizacji np. poprzez udostępnianie nieodpłatne lokalu wraz z niezbędnym zapleczem technicznym;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3) udzielanie rekomendacji organizacjom pozarządowym współpracującym z samorządem Gminy, które ubiegają się o dofinansowanie z innych źródeł;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udział przedstawicieli organizacji pozarządowych w pracach komisji konkursowych celem opiniowania ofert złożonych w otwartych konkursach ofert, z wyłączeniem przedstawicieli organizacji biorących udział w konkursach.</w:t>
      </w:r>
    </w:p>
    <w:p w14:paraId="31BB3A8F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kern w:val="0"/>
          <w:sz w:val="28"/>
          <w:szCs w:val="32"/>
          <w14:ligatures w14:val="none"/>
        </w:rPr>
      </w:pPr>
      <w:bookmarkStart w:id="6" w:name="_Toc118790992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VII. Priorytetowe zadania publiczne</w:t>
      </w:r>
      <w:bookmarkEnd w:id="6"/>
    </w:p>
    <w:p w14:paraId="76C244CE" w14:textId="77777777" w:rsid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Do priorytetowych obszarów współpracy należą zadania z zakresu: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1) podtrzymywania i upowszechniania tradycji narodowej, pielęgnowania polskości oraz rozwoju świadomości narodowej, obywatelskiej i kulturowej;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2) ochrony i promocji zdrowia;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3) działalności na rzecz osób niepełnosprawnych;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4) działalności w zakresie kultury, sztuki, ochrony dóbr kultury i dziedzictwa narodowego;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5) wspieranie i upowszechnianie kultury fizycznej;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6) turystyki i krajoznawstwa;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7) przeciwdziałania uzależnieniom i patologiom społecznym;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8) pomocy społecznej w tym pomocy rodzinom i osobom w trudnej sytuacji życiowej oraz wyrównywania szans tych rodzin i osób.</w:t>
      </w:r>
    </w:p>
    <w:p w14:paraId="391EECD2" w14:textId="4EE3A6D8" w:rsidR="009E7645" w:rsidRPr="009E7645" w:rsidRDefault="009E7645" w:rsidP="009E7645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7" w:name="_Hlk149053631"/>
      <w:r w:rsidRPr="009E764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9) działalności na rzecz podmiotów ekonomii społecznej i przedsiębiorstw społecznych, o których mowa w ustawie z dnia 5 sierpnia 2022 r. o ekonomii społecznej (Dz. U. </w:t>
      </w:r>
      <w:r w:rsidR="00DF1887">
        <w:rPr>
          <w:rFonts w:ascii="Calibri" w:eastAsia="Calibri" w:hAnsi="Calibri" w:cs="Calibri"/>
          <w:kern w:val="0"/>
          <w:sz w:val="24"/>
          <w:szCs w:val="24"/>
          <w14:ligatures w14:val="none"/>
        </w:rPr>
        <w:t>z 202</w:t>
      </w:r>
      <w:r w:rsidR="00015206"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="00DF1887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9E764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poz. </w:t>
      </w:r>
      <w:r w:rsidR="00015206">
        <w:rPr>
          <w:rFonts w:ascii="Calibri" w:eastAsia="Calibri" w:hAnsi="Calibri" w:cs="Calibri"/>
          <w:kern w:val="0"/>
          <w:sz w:val="24"/>
          <w:szCs w:val="24"/>
          <w14:ligatures w14:val="none"/>
        </w:rPr>
        <w:t>113)</w:t>
      </w:r>
    </w:p>
    <w:bookmarkEnd w:id="7"/>
    <w:p w14:paraId="15D69045" w14:textId="72700762" w:rsidR="006F2414" w:rsidRPr="006F2414" w:rsidRDefault="009E7645" w:rsidP="009E7645">
      <w:pPr>
        <w:spacing w:after="0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9E764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6F2414"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 w:type="page"/>
      </w:r>
      <w:bookmarkStart w:id="8" w:name="_Toc118790993"/>
      <w:r w:rsidR="006F2414" w:rsidRPr="006F2414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lastRenderedPageBreak/>
        <w:t>Rozdział VIII. Okres realizacji Programu</w:t>
      </w:r>
      <w:bookmarkEnd w:id="8"/>
    </w:p>
    <w:p w14:paraId="63695D3D" w14:textId="4157FB0D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Program realizowany będzie w okresie od dnia 1 stycznia 202</w:t>
      </w:r>
      <w:r w:rsidR="004250D7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 do dnia 31 grudnia 202</w:t>
      </w:r>
      <w:r w:rsidR="004250D7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5C2AD383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Calibri"/>
          <w:b/>
          <w:kern w:val="0"/>
          <w:sz w:val="28"/>
          <w:szCs w:val="32"/>
          <w14:ligatures w14:val="none"/>
        </w:rPr>
      </w:pPr>
      <w:bookmarkStart w:id="9" w:name="_Toc118790994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IX. Sposób realizacji Programu</w:t>
      </w:r>
      <w:bookmarkEnd w:id="9"/>
    </w:p>
    <w:p w14:paraId="7201271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Zadania określone w Rozdziale VII Programu mogą być zlecane do realizacji przez organizacje pozarządowe w drodze otwartego konkursu ofert, poprzez powierzenie lub wsparcie realizacji zadania.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2. Szczegółowe zasady i tryb zlecania dla poszczególnych zadań zostanie określony w ogłoszeniu otwartego konkursu ofert.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3. W przypadku gdy organizacja pozarządowa, spełniając warunki określone w art. 19a Ustawy, zgłosi do realizacji zadanie, może zostać ono zlecone do wykonania z pominięciem otwartego konkursu ofert.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B74ADB">
        <w:rPr>
          <w:rFonts w:ascii="Calibri" w:eastAsia="Calibri" w:hAnsi="Calibri" w:cs="Calibri"/>
          <w:kern w:val="0"/>
          <w:sz w:val="24"/>
          <w:szCs w:val="24"/>
          <w14:ligatures w14:val="none"/>
        </w:rPr>
        <w:t>4. Organizacja pozarządowa może złożyć z własnej inicjatywy wniosek o realizację zadania publicznego zawartego w Rozdziale VII Programu, lub na zadania które dotychczas realizowane były w inny sposób.</w:t>
      </w:r>
      <w:r w:rsidRPr="004250D7">
        <w:rPr>
          <w:rFonts w:ascii="Calibri" w:eastAsia="Calibri" w:hAnsi="Calibri" w:cs="Calibri"/>
          <w:color w:val="C00000"/>
          <w:kern w:val="0"/>
          <w:sz w:val="24"/>
          <w:szCs w:val="24"/>
          <w14:ligatures w14:val="none"/>
        </w:rPr>
        <w:br/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5. W przypadku określonym w pkt 4, Wójt Gminy przy rozpatrywaniu ofert stosuje kryteria zawarte w art. 12 Ustawy.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6. Gmina na realizację zadań w sferze pożytku publicznego może udzielać pożyczek, gwarancji i poręczeń organizacjom pozarządowym na zasadach określonych odrębnymi przepisami prawa, oraz zgodnie z Zarządzeniem Nr 127a.2012 Wójta Gminy Jarocin z dnia 4 lipca 2012 r. w sprawie wprowadzenia procedury udzielania przez Wójta Gminy Jarocin pożyczek stowarzyszeniom działającym na terenie Gminy na realizację zadań współfinansowanych ze środków Unii Europejskiej i innych środków pomocowych.</w:t>
      </w:r>
    </w:p>
    <w:p w14:paraId="3144DF9E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0" w:name="_Toc118790995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X. Wysokość środków planowanych na realizację Programu</w:t>
      </w:r>
      <w:bookmarkEnd w:id="10"/>
    </w:p>
    <w:p w14:paraId="3A43707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Program finansowany jest z budżetu Gminy.</w:t>
      </w:r>
    </w:p>
    <w:p w14:paraId="483E4452" w14:textId="22C71D73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2. Na realizację zadań publicznych objętych niniejszym Programem Gmina planuje przeznaczyć środki finansowe w wysokości </w:t>
      </w:r>
      <w:r w:rsidRPr="006F2414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175 000 zł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. Powyższe środki zabezpieczone zostaną w Uchwale budżetowej na rok 202</w:t>
      </w:r>
      <w:r w:rsidR="00B74ADB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17CFD562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1" w:name="_Toc118790996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XI. Sposób oceny realizacji Programu</w:t>
      </w:r>
      <w:bookmarkEnd w:id="11"/>
    </w:p>
    <w:p w14:paraId="1B39D10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1. Program podlega rocznemu podsumowaniu, którego wynikiem jest sporządzenie przez Wójta Gminy Jarocin sprawozdania o którym mowa w pkt 3.</w:t>
      </w:r>
    </w:p>
    <w:p w14:paraId="14154E91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2. Sprawozdanie z realizacji Programu przedstawiane jest Radzie Gminy Jarocin w terminie do dnia 31 maja roku następującego po roku sprawozdawczym, którym jest rok budżetowy.</w:t>
      </w:r>
    </w:p>
    <w:p w14:paraId="1073D3AA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3. Sprawozdanie obejmuje w szczególności takie dane jak:</w:t>
      </w:r>
    </w:p>
    <w:p w14:paraId="468BE31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1) w zakresie otwartych konkursów ofert:</w:t>
      </w:r>
    </w:p>
    <w:p w14:paraId="7F92F9DC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liczba ogłoszonych konkursów ofert,</w:t>
      </w:r>
    </w:p>
    <w:p w14:paraId="4488625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liczba złożonych ofert do poszczególnych konkursów,</w:t>
      </w:r>
    </w:p>
    <w:p w14:paraId="3F3148FF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c) liczba zawartych umów w ramach poszczególnych konkursów,</w:t>
      </w:r>
    </w:p>
    <w:p w14:paraId="60CA2A9D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d) liczba organizacji, które realizowały zadania publiczne na rzecz lokalnej społeczności,</w:t>
      </w:r>
    </w:p>
    <w:p w14:paraId="46D1A9E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e) wysokość środków finansowych przeznaczonych i przekazanych z budżetu Gminy na realizację zadań w poszczególnych obszarach,</w:t>
      </w:r>
    </w:p>
    <w:p w14:paraId="747070E3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f) wysokość środków finansowych wykorzystanych na realizację zadań.</w:t>
      </w:r>
    </w:p>
    <w:p w14:paraId="18A7B07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2) W zakresie procedury z pominięciem otwartego konkursu ofert:</w:t>
      </w:r>
    </w:p>
    <w:p w14:paraId="7429DD1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liczba złożonych ofert,</w:t>
      </w:r>
    </w:p>
    <w:p w14:paraId="05145C22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liczba zawartych umów,</w:t>
      </w:r>
    </w:p>
    <w:p w14:paraId="791F399F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c) liczba organizacji, które realizowały zadania publiczne na rzecz lokalnej społeczności,</w:t>
      </w:r>
    </w:p>
    <w:p w14:paraId="3DF28E9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d) wysokość środków finansowych przeznaczonych w budżecie Gminy na realizację zadań w  poszczególnych obszarach,</w:t>
      </w:r>
    </w:p>
    <w:p w14:paraId="1D54D3DB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e) wysokość środków finansowych wykorzystanych na realizację zadań.</w:t>
      </w:r>
    </w:p>
    <w:p w14:paraId="5A503759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3) W zakresie pożyczek , gwarancji i poręczeń:</w:t>
      </w:r>
    </w:p>
    <w:p w14:paraId="5268336A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a) nazwa organizacji, którym udzielono wsparcia,</w:t>
      </w:r>
    </w:p>
    <w:p w14:paraId="02893A6F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b) wysokość udzielonego wsparcia dla poszczególnych organizacji.</w:t>
      </w:r>
    </w:p>
    <w:p w14:paraId="65936E64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4. Wykaz danych, o których mowa w pkt 3 </w:t>
      </w:r>
      <w:proofErr w:type="spellStart"/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ppkt</w:t>
      </w:r>
      <w:proofErr w:type="spellEnd"/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1) do 2) winien obejmować zakres zadań wymienionych w Rozdziale VII, wraz z wysokością środków finansowych przeznaczonych, przekazanych i wykorzystanych na realizację zadań w poszczególnych obszarach.</w:t>
      </w:r>
    </w:p>
    <w:p w14:paraId="63FEE9C4" w14:textId="77777777" w:rsidR="006F2414" w:rsidRPr="006F2414" w:rsidRDefault="006F2414" w:rsidP="006F2414">
      <w:pPr>
        <w:spacing w:before="120" w:after="12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5. Wójt Gminy Jarocin w trakcie wykonywania zadania przez organizacje pozarządowe oraz podmioty wymienione w art.3 ust.3 Ustawy może dokonywać kontroli prawidłowości wykonywania zadania, w tym wydatkowania przekazanych na realizację zadania środków finansowych.</w:t>
      </w:r>
    </w:p>
    <w:p w14:paraId="455AE336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6. W ramach kontroli upoważniony przez Wójta Gminy pracownik Urzędu może badać dokumenty i inne nośniki informacji, które mają lub mogą mieć znaczenie dla oceny prawidłowości wykonywania zadania. Kontrolowany na żądanie kontrolującego jest zobowiązany dostarczyć lub udostępnić dokumenty i inne nośniki informacji w terminie określonym przez sprawdzającego.</w:t>
      </w:r>
    </w:p>
    <w:p w14:paraId="4ACB74BE" w14:textId="77777777" w:rsidR="006F2414" w:rsidRPr="006F2414" w:rsidRDefault="006F2414" w:rsidP="006F2414">
      <w:pPr>
        <w:spacing w:after="0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Calibri"/>
          <w:kern w:val="0"/>
          <w:sz w:val="24"/>
          <w:szCs w:val="24"/>
          <w14:ligatures w14:val="none"/>
        </w:rPr>
        <w:t>7. Prawidłowość realizacji zadania potwierdza Wójt Gminy Jarocin.</w:t>
      </w:r>
    </w:p>
    <w:p w14:paraId="7A4A8CF7" w14:textId="77777777" w:rsidR="006F2414" w:rsidRPr="006F2414" w:rsidRDefault="006F2414" w:rsidP="006F2414">
      <w:pPr>
        <w:keepNext/>
        <w:keepLines/>
        <w:spacing w:before="240" w:after="0"/>
        <w:outlineLvl w:val="0"/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</w:pPr>
      <w:bookmarkStart w:id="12" w:name="_Toc118790997"/>
      <w:r w:rsidRPr="006F2414">
        <w:rPr>
          <w:rFonts w:ascii="Calibri" w:eastAsia="Times New Roman" w:hAnsi="Calibri" w:cs="Times New Roman"/>
          <w:b/>
          <w:kern w:val="0"/>
          <w:sz w:val="28"/>
          <w:szCs w:val="32"/>
          <w14:ligatures w14:val="none"/>
        </w:rPr>
        <w:t>Rozdział XII. Informacja o sposobie tworzenia Programu oraz przebiegu konsultacji</w:t>
      </w:r>
      <w:bookmarkEnd w:id="12"/>
    </w:p>
    <w:p w14:paraId="190EC7CF" w14:textId="34294CC0" w:rsidR="006F2414" w:rsidRPr="006F2414" w:rsidRDefault="006F2414" w:rsidP="006F2414">
      <w:pPr>
        <w:spacing w:after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1. Program współpracy na 202</w:t>
      </w:r>
      <w:r w:rsidR="00927F0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r. powstał w oparciu o doświadczenia jego realizacji w latach ubiegłych.</w:t>
      </w:r>
    </w:p>
    <w:p w14:paraId="67140F36" w14:textId="5A745C7D" w:rsidR="006F2414" w:rsidRPr="006F2414" w:rsidRDefault="006F2414" w:rsidP="006F2414">
      <w:pPr>
        <w:spacing w:after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2. Program został skonsultowany z organizacjami pozarządowymi w sposób określony w Uchwale Rady Gminy w Jarocinie Nr. XXVII.185.2013 z dnia 29 października 2013 r. w sprawie sposobu konsultowania z organizacjami pozarządowymi i podmiotami wymienionymi w art.3 ust.3 ustawy z dnia 24 kwietnia 2003 r. o działalności pożytku publicznego i o wolontariacie projektów aktów prawa miejscowego gminy Jarocin w dziedzinach dotyczących działalności statutowej tych organizacji, oraz zgodnie z Zarządzeniem Wójta Gminy Jarocin 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Nr 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54</w:t>
      </w:r>
      <w:r w:rsid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</w:t>
      </w:r>
      <w:r w:rsidR="00DF1887"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202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z dnia 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29 października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202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4</w:t>
      </w:r>
      <w:r w:rsidRPr="00DF188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</w:t>
      </w:r>
      <w:r w:rsidRPr="006F2414">
        <w:rPr>
          <w:rFonts w:ascii="Calibri" w:eastAsia="Calibri" w:hAnsi="Calibri" w:cs="Times New Roman"/>
          <w:color w:val="C00000"/>
          <w:kern w:val="0"/>
          <w:sz w:val="24"/>
          <w:szCs w:val="24"/>
          <w14:ligatures w14:val="none"/>
        </w:rPr>
        <w:t>.</w:t>
      </w: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 sprawie przeprowadzenia konsultacji projektu Programu współpracy Gminy Jarocin z organizacjami pozarządowymi i podmiotami wymienionymi w art. 3 ust. 3 ustawy z dnia 24 kwietnia 2003 roku o działalności pożytku publicznego i o wolontariacie na 202</w:t>
      </w:r>
      <w:r w:rsidR="00C266F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5</w:t>
      </w: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r.</w:t>
      </w:r>
    </w:p>
    <w:p w14:paraId="0798819B" w14:textId="77777777" w:rsidR="006F2414" w:rsidRPr="006F2414" w:rsidRDefault="006F2414" w:rsidP="006F2414">
      <w:pPr>
        <w:spacing w:after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6F241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3. Wyniki konsultacji mają charakter opiniodawczy.</w:t>
      </w:r>
    </w:p>
    <w:p w14:paraId="351B3BB0" w14:textId="77777777" w:rsidR="00605C19" w:rsidRPr="00951C5B" w:rsidRDefault="006F2414" w:rsidP="00605C19">
      <w:pPr>
        <w:keepNext/>
        <w:keepLines/>
        <w:spacing w:before="240" w:after="0"/>
        <w:outlineLvl w:val="0"/>
        <w:rPr>
          <w:rFonts w:eastAsia="Times New Roman" w:cstheme="minorHAnsi"/>
          <w:b/>
          <w:kern w:val="0"/>
          <w:sz w:val="28"/>
          <w:szCs w:val="28"/>
          <w14:ligatures w14:val="none"/>
        </w:rPr>
      </w:pPr>
      <w:bookmarkStart w:id="13" w:name="_Toc118790998"/>
      <w:r w:rsidRPr="006F2414">
        <w:rPr>
          <w:rFonts w:ascii="Calibri" w:eastAsia="Times New Roman" w:hAnsi="Calibri" w:cs="Times New Roman"/>
          <w:b/>
          <w:kern w:val="0"/>
          <w:sz w:val="28"/>
          <w:szCs w:val="28"/>
          <w14:ligatures w14:val="none"/>
        </w:rPr>
        <w:br w:type="column"/>
      </w:r>
      <w:bookmarkEnd w:id="13"/>
      <w:r w:rsidR="00605C19" w:rsidRPr="00951C5B">
        <w:rPr>
          <w:rFonts w:eastAsia="Times New Roman" w:cstheme="minorHAnsi"/>
          <w:b/>
          <w:kern w:val="0"/>
          <w:sz w:val="28"/>
          <w:szCs w:val="28"/>
          <w14:ligatures w14:val="none"/>
        </w:rPr>
        <w:lastRenderedPageBreak/>
        <w:t>Rozdział XIII.</w:t>
      </w:r>
      <w:r w:rsidR="00605C19" w:rsidRPr="00951C5B">
        <w:rPr>
          <w:rFonts w:eastAsia="Calibri" w:cstheme="minorHAnsi"/>
          <w:b/>
          <w:kern w:val="0"/>
          <w:sz w:val="28"/>
          <w:szCs w:val="28"/>
          <w14:ligatures w14:val="none"/>
        </w:rPr>
        <w:t xml:space="preserve"> T</w:t>
      </w:r>
      <w:r w:rsidR="00605C19" w:rsidRPr="00951C5B">
        <w:rPr>
          <w:rFonts w:eastAsia="Times New Roman" w:cstheme="minorHAnsi"/>
          <w:b/>
          <w:kern w:val="0"/>
          <w:sz w:val="28"/>
          <w:szCs w:val="28"/>
          <w14:ligatures w14:val="none"/>
        </w:rPr>
        <w:t>ryb powoływania i zasady działania komisji konkursowych do opiniowania ofert w otwartych konkursach ofert</w:t>
      </w:r>
    </w:p>
    <w:p w14:paraId="70CDA853" w14:textId="77777777" w:rsidR="00605C19" w:rsidRPr="00951C5B" w:rsidRDefault="00605C19" w:rsidP="00605C19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>1. W celu realizacji zadań publicznych, Wójt Gminy Jarocin ogłasza otwarte konkursy ofert.</w:t>
      </w:r>
    </w:p>
    <w:p w14:paraId="1CBF6CBE" w14:textId="77777777" w:rsidR="00605C19" w:rsidRPr="00951C5B" w:rsidRDefault="00605C19" w:rsidP="00605C19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>2. Komisja konkursowa, jako zespół doradczo- opiniujący powoływana jest Zarządzeniem Wójta Gminy Jarocin.</w:t>
      </w:r>
    </w:p>
    <w:p w14:paraId="76BB80C6" w14:textId="77777777" w:rsidR="00605C19" w:rsidRPr="00951C5B" w:rsidRDefault="00605C19" w:rsidP="00605C19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3. </w:t>
      </w:r>
      <w:r w:rsidRPr="00951C5B">
        <w:rPr>
          <w:rFonts w:cstheme="minorHAnsi"/>
          <w:color w:val="000000"/>
          <w:sz w:val="24"/>
          <w:szCs w:val="24"/>
        </w:rPr>
        <w:t xml:space="preserve">Członek komisji Konkursowej przed zapoznaniem się z ofertami zobowiązany jest do złożenia oświadczenia o braku przesłanek do jego wyłączenia ze składu komisji konkursowej. Brak powyższego oświadczenia lub oświadczenie potwierdzające istnienie wymienionych </w:t>
      </w:r>
      <w:r w:rsidRPr="00951C5B">
        <w:rPr>
          <w:rFonts w:cstheme="minorHAnsi"/>
          <w:color w:val="000000"/>
          <w:sz w:val="24"/>
          <w:szCs w:val="24"/>
        </w:rPr>
        <w:br/>
        <w:t>w nim przesłanek (m.in. powiązanie z którymkolwiek z oferentów) skutkuje całkowitym wyłączeniem członka z prac komisji konkursowej.</w:t>
      </w:r>
    </w:p>
    <w:p w14:paraId="12481E46" w14:textId="77777777" w:rsidR="00605C19" w:rsidRPr="00951C5B" w:rsidRDefault="00605C19" w:rsidP="00605C19">
      <w:pPr>
        <w:spacing w:after="0"/>
        <w:rPr>
          <w:rFonts w:cstheme="minorHAnsi"/>
          <w:color w:val="000000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4. </w:t>
      </w:r>
      <w:r w:rsidRPr="00951C5B">
        <w:rPr>
          <w:rFonts w:cstheme="minorHAnsi"/>
          <w:color w:val="000000"/>
          <w:sz w:val="24"/>
          <w:szCs w:val="24"/>
        </w:rPr>
        <w:t>Komisja prowadzi postępowanie jeżeli uczestniczy w nim co najmniej połowa składu komisji konkursowej</w:t>
      </w:r>
      <w:r w:rsidRPr="00951C5B">
        <w:rPr>
          <w:rFonts w:cstheme="minorHAnsi"/>
          <w:color w:val="000000"/>
        </w:rPr>
        <w:t>.</w:t>
      </w:r>
    </w:p>
    <w:p w14:paraId="73BE1E19" w14:textId="77777777" w:rsidR="00605C19" w:rsidRPr="00951C5B" w:rsidRDefault="00605C19" w:rsidP="00605C19">
      <w:pPr>
        <w:spacing w:after="0"/>
        <w:rPr>
          <w:rFonts w:eastAsia="Calibri" w:cstheme="minorHAnsi"/>
          <w:kern w:val="0"/>
          <w:sz w:val="24"/>
          <w:szCs w:val="24"/>
          <w14:ligatures w14:val="none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5. </w:t>
      </w:r>
      <w:r w:rsidRPr="00951C5B">
        <w:rPr>
          <w:rFonts w:cstheme="minorHAnsi"/>
          <w:color w:val="000000"/>
          <w:sz w:val="24"/>
          <w:szCs w:val="24"/>
        </w:rPr>
        <w:t>Komisja konkursowa opiniuje pod względem formalnym i merytorycznym złożone oferty</w:t>
      </w:r>
      <w:r w:rsidRPr="00951C5B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każdorazowo oddzielnie dla każdego konkursu.</w:t>
      </w:r>
    </w:p>
    <w:p w14:paraId="5F958789" w14:textId="77777777" w:rsidR="00605C19" w:rsidRPr="00951C5B" w:rsidRDefault="00605C19" w:rsidP="00605C19">
      <w:pPr>
        <w:spacing w:after="0"/>
        <w:rPr>
          <w:rFonts w:cstheme="minorHAnsi"/>
          <w:sz w:val="24"/>
          <w:szCs w:val="24"/>
        </w:rPr>
      </w:pPr>
      <w:r w:rsidRPr="00951C5B">
        <w:rPr>
          <w:rFonts w:eastAsia="Calibri" w:cstheme="minorHAnsi"/>
          <w:kern w:val="0"/>
          <w:sz w:val="24"/>
          <w:szCs w:val="24"/>
          <w14:ligatures w14:val="none"/>
        </w:rPr>
        <w:t xml:space="preserve">6. </w:t>
      </w:r>
      <w:r w:rsidRPr="00951C5B">
        <w:rPr>
          <w:rFonts w:cstheme="minorHAnsi"/>
          <w:color w:val="000000"/>
          <w:sz w:val="24"/>
          <w:szCs w:val="24"/>
        </w:rPr>
        <w:t>Komisja Konkursowa może żądać od oferentów uzupełnienia braków formalnych i/lub dodatkowych.</w:t>
      </w:r>
    </w:p>
    <w:p w14:paraId="56F87836" w14:textId="5AD4E9D3" w:rsidR="00AB50EA" w:rsidRDefault="00AB50EA" w:rsidP="00605C19">
      <w:pPr>
        <w:keepNext/>
        <w:keepLines/>
        <w:spacing w:before="240" w:after="0"/>
        <w:outlineLvl w:val="0"/>
      </w:pPr>
      <w:bookmarkStart w:id="14" w:name="_GoBack"/>
      <w:bookmarkEnd w:id="14"/>
    </w:p>
    <w:sectPr w:rsidR="00AB5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EA"/>
    <w:rsid w:val="00015206"/>
    <w:rsid w:val="0014414C"/>
    <w:rsid w:val="001E2B3A"/>
    <w:rsid w:val="001F140A"/>
    <w:rsid w:val="00340E37"/>
    <w:rsid w:val="003C6484"/>
    <w:rsid w:val="003F7CA0"/>
    <w:rsid w:val="004250D7"/>
    <w:rsid w:val="005C230C"/>
    <w:rsid w:val="00605C19"/>
    <w:rsid w:val="006462E2"/>
    <w:rsid w:val="006F2414"/>
    <w:rsid w:val="007A5491"/>
    <w:rsid w:val="00863B6E"/>
    <w:rsid w:val="008B05C3"/>
    <w:rsid w:val="00927F03"/>
    <w:rsid w:val="009E7645"/>
    <w:rsid w:val="00AB50EA"/>
    <w:rsid w:val="00B74ADB"/>
    <w:rsid w:val="00C266F5"/>
    <w:rsid w:val="00C40366"/>
    <w:rsid w:val="00DA47E9"/>
    <w:rsid w:val="00DF1887"/>
    <w:rsid w:val="00E43174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0A3"/>
  <w15:chartTrackingRefBased/>
  <w15:docId w15:val="{04BFC4C6-F085-4F55-8CB3-7C157C0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E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0E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0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Jarocin</dc:creator>
  <cp:keywords/>
  <dc:description/>
  <cp:lastModifiedBy>I.B.</cp:lastModifiedBy>
  <cp:revision>3</cp:revision>
  <cp:lastPrinted>2024-10-30T07:03:00Z</cp:lastPrinted>
  <dcterms:created xsi:type="dcterms:W3CDTF">2024-11-18T12:39:00Z</dcterms:created>
  <dcterms:modified xsi:type="dcterms:W3CDTF">2024-12-17T08:27:00Z</dcterms:modified>
</cp:coreProperties>
</file>