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center"/>
        <w:textAlignment w:val="auto"/>
        <w:rPr>
          <w:rFonts w:ascii="Calibri" w:eastAsiaTheme="minorHAnsi" w:hAnsi="Calibri" w:cs="Calibri"/>
          <w:b/>
          <w:bCs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b/>
          <w:bCs/>
          <w:kern w:val="0"/>
          <w:lang w:eastAsia="en-US" w:bidi="ar-SA"/>
        </w:rPr>
        <w:t>Załącznik Nr 3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center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b/>
          <w:bCs/>
          <w:kern w:val="0"/>
          <w:lang w:eastAsia="en-US" w:bidi="ar-SA"/>
        </w:rPr>
        <w:t xml:space="preserve">OBJAŚNIENIA DO PROJEKTU WIELOLETNIEJ </w:t>
      </w:r>
      <w:r w:rsidR="00C73BEB">
        <w:rPr>
          <w:rFonts w:ascii="Calibri" w:eastAsiaTheme="minorHAnsi" w:hAnsi="Calibri" w:cs="Calibri"/>
          <w:b/>
          <w:bCs/>
          <w:kern w:val="0"/>
          <w:lang w:eastAsia="en-US" w:bidi="ar-SA"/>
        </w:rPr>
        <w:t>PROGNOZY FINANSOWEJ NA LATA 2025</w:t>
      </w:r>
      <w:r w:rsidRPr="007257AC">
        <w:rPr>
          <w:rFonts w:ascii="Calibri" w:eastAsiaTheme="minorHAnsi" w:hAnsi="Calibri" w:cs="Calibri"/>
          <w:b/>
          <w:bCs/>
          <w:kern w:val="0"/>
          <w:lang w:eastAsia="en-US" w:bidi="ar-SA"/>
        </w:rPr>
        <w:t xml:space="preserve"> - 2030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kern w:val="0"/>
          <w:lang w:eastAsia="en-US" w:bidi="ar-SA"/>
        </w:rPr>
        <w:t xml:space="preserve">Wieloletnia Prognoza Finansowa Gminy Jarocin </w:t>
      </w:r>
      <w:r w:rsidR="00C73BEB">
        <w:rPr>
          <w:rFonts w:ascii="Calibri" w:eastAsiaTheme="minorHAnsi" w:hAnsi="Calibri" w:cs="Calibri"/>
          <w:kern w:val="0"/>
          <w:lang w:eastAsia="en-US" w:bidi="ar-SA"/>
        </w:rPr>
        <w:t>została sporządzona na lata 2025</w:t>
      </w:r>
      <w:r w:rsidRPr="007257AC">
        <w:rPr>
          <w:rFonts w:ascii="Calibri" w:eastAsiaTheme="minorHAnsi" w:hAnsi="Calibri" w:cs="Calibri"/>
          <w:kern w:val="0"/>
          <w:lang w:eastAsia="en-US" w:bidi="ar-SA"/>
        </w:rPr>
        <w:t xml:space="preserve">-2030, </w:t>
      </w:r>
      <w:r w:rsidRPr="007257AC">
        <w:rPr>
          <w:rFonts w:ascii="Calibri" w:eastAsiaTheme="minorHAnsi" w:hAnsi="Calibri" w:cs="Calibri"/>
          <w:kern w:val="0"/>
          <w:lang w:eastAsia="en-US" w:bidi="ar-SA"/>
        </w:rPr>
        <w:br/>
        <w:t>co wynika z wydatków związanych z zapewnieniem ciągłości działania jednostki oraz wydatków bieżących i majątkowych, a także ujęcia prognozy kwoty długu, stanowiącej część wieloletniej prognozy finansowej na okres zaciągniętych i planowanych do zaciągnięcia zobowiązań.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kern w:val="0"/>
          <w:lang w:eastAsia="en-US" w:bidi="ar-SA"/>
        </w:rPr>
        <w:t>W załączniku Nr 1 przedsta</w:t>
      </w:r>
      <w:r w:rsidR="00C73BEB">
        <w:rPr>
          <w:rFonts w:ascii="Calibri" w:eastAsiaTheme="minorHAnsi" w:hAnsi="Calibri" w:cs="Calibri"/>
          <w:kern w:val="0"/>
          <w:lang w:eastAsia="en-US" w:bidi="ar-SA"/>
        </w:rPr>
        <w:t>wiono projekt budżetu na rok 2025</w:t>
      </w:r>
      <w:r w:rsidRPr="007257AC">
        <w:rPr>
          <w:rFonts w:ascii="Calibri" w:eastAsiaTheme="minorHAnsi" w:hAnsi="Calibri" w:cs="Calibri"/>
          <w:kern w:val="0"/>
          <w:lang w:eastAsia="en-US" w:bidi="ar-SA"/>
        </w:rPr>
        <w:t xml:space="preserve"> oraz prognozę na lata 2025 - 2030.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kern w:val="0"/>
          <w:lang w:eastAsia="en-US" w:bidi="ar-SA"/>
        </w:rPr>
        <w:t>Wieloletnia</w:t>
      </w:r>
      <w:r w:rsidR="00C73BEB">
        <w:rPr>
          <w:rFonts w:ascii="Calibri" w:eastAsiaTheme="minorHAnsi" w:hAnsi="Calibri" w:cs="Calibri"/>
          <w:kern w:val="0"/>
          <w:lang w:eastAsia="en-US" w:bidi="ar-SA"/>
        </w:rPr>
        <w:t xml:space="preserve"> Prognoza Finansowa na lata 2025</w:t>
      </w:r>
      <w:r w:rsidRPr="007257AC">
        <w:rPr>
          <w:rFonts w:ascii="Calibri" w:eastAsiaTheme="minorHAnsi" w:hAnsi="Calibri" w:cs="Calibri"/>
          <w:kern w:val="0"/>
          <w:lang w:eastAsia="en-US" w:bidi="ar-SA"/>
        </w:rPr>
        <w:t xml:space="preserve"> - 2030 została opracowana zgodnie </w:t>
      </w:r>
      <w:r w:rsidRPr="007257AC">
        <w:rPr>
          <w:rFonts w:ascii="Calibri" w:eastAsiaTheme="minorHAnsi" w:hAnsi="Calibri" w:cs="Calibri"/>
          <w:kern w:val="0"/>
          <w:lang w:eastAsia="en-US" w:bidi="ar-SA"/>
        </w:rPr>
        <w:br/>
        <w:t>z obowiązującymi przepisami: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kern w:val="0"/>
          <w:lang w:eastAsia="en-US" w:bidi="ar-SA"/>
        </w:rPr>
        <w:t>- ustawa o sa</w:t>
      </w:r>
      <w:r w:rsidR="00C73BEB">
        <w:rPr>
          <w:rFonts w:ascii="Calibri" w:eastAsiaTheme="minorHAnsi" w:hAnsi="Calibri" w:cs="Calibri"/>
          <w:kern w:val="0"/>
          <w:lang w:eastAsia="en-US" w:bidi="ar-SA"/>
        </w:rPr>
        <w:t>morządzie gminnym (Dz. U. z 2024 r. poz. 1465</w:t>
      </w:r>
      <w:r w:rsidRPr="007257AC">
        <w:rPr>
          <w:rFonts w:ascii="Calibri" w:eastAsiaTheme="minorHAnsi" w:hAnsi="Calibri" w:cs="Calibri"/>
          <w:kern w:val="0"/>
          <w:lang w:eastAsia="en-US" w:bidi="ar-SA"/>
        </w:rPr>
        <w:t xml:space="preserve"> z późn. zm.)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kern w:val="0"/>
          <w:lang w:eastAsia="en-US" w:bidi="ar-SA"/>
        </w:rPr>
        <w:t>- ustawa o fina</w:t>
      </w:r>
      <w:r w:rsidR="00C73BEB">
        <w:rPr>
          <w:rFonts w:ascii="Calibri" w:eastAsiaTheme="minorHAnsi" w:hAnsi="Calibri" w:cs="Calibri"/>
          <w:kern w:val="0"/>
          <w:lang w:eastAsia="en-US" w:bidi="ar-SA"/>
        </w:rPr>
        <w:t>nsach publicznych (Dz. U. z 2024 r. poz. 1530</w:t>
      </w:r>
      <w:r w:rsidRPr="007257AC">
        <w:rPr>
          <w:rFonts w:ascii="Calibri" w:eastAsiaTheme="minorHAnsi" w:hAnsi="Calibri" w:cs="Calibri"/>
          <w:kern w:val="0"/>
          <w:lang w:eastAsia="en-US" w:bidi="ar-SA"/>
        </w:rPr>
        <w:t xml:space="preserve"> z późn. zm.)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kern w:val="0"/>
          <w:lang w:eastAsia="en-US" w:bidi="ar-SA"/>
        </w:rPr>
        <w:t>- przepisy wprowadzające ustawę o finansach publicznych (Dz. U. z 2009 r. Nr 157, poz. 1241 z późn. zm.)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kern w:val="0"/>
          <w:lang w:eastAsia="en-US" w:bidi="ar-SA"/>
        </w:rPr>
        <w:t>- ustawa o dochodach jednostek samorząd</w:t>
      </w:r>
      <w:r w:rsidR="00C73BEB">
        <w:rPr>
          <w:rFonts w:ascii="Calibri" w:eastAsiaTheme="minorHAnsi" w:hAnsi="Calibri" w:cs="Calibri"/>
          <w:kern w:val="0"/>
          <w:lang w:eastAsia="en-US" w:bidi="ar-SA"/>
        </w:rPr>
        <w:t>u terytorialnego ( Dz. U. z 2024</w:t>
      </w:r>
      <w:r w:rsidRPr="007257AC">
        <w:rPr>
          <w:rFonts w:ascii="Calibri" w:eastAsiaTheme="minorHAnsi" w:hAnsi="Calibri" w:cs="Calibri"/>
          <w:kern w:val="0"/>
          <w:lang w:eastAsia="en-US" w:bidi="ar-SA"/>
        </w:rPr>
        <w:t xml:space="preserve"> r. poz. </w:t>
      </w:r>
      <w:r w:rsidR="00C73BEB">
        <w:rPr>
          <w:rFonts w:ascii="Calibri" w:eastAsiaTheme="minorHAnsi" w:hAnsi="Calibri" w:cs="Calibri"/>
          <w:kern w:val="0"/>
          <w:lang w:eastAsia="en-US" w:bidi="ar-SA"/>
        </w:rPr>
        <w:t>1572);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257AC">
        <w:rPr>
          <w:rFonts w:ascii="Calibri" w:eastAsiaTheme="minorHAnsi" w:hAnsi="Calibri" w:cs="Calibri"/>
          <w:kern w:val="0"/>
          <w:lang w:eastAsia="en-US" w:bidi="ar-SA"/>
        </w:rPr>
        <w:t>- Rozporządzenie Ministra Finansów z dnia 02.03.2010 roku w sprawie szczegółowej klasyfikacji dochodów, wydatków, przychodów i rozchodów oraz środków pochodzących ze źródeł zagranicznych (Dz. U. z 2022 r. poz. 513 z późn.zm.).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</w:p>
    <w:p w:rsidR="007257AC" w:rsidRPr="006B08BE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b/>
          <w:bCs/>
          <w:kern w:val="0"/>
          <w:lang w:eastAsia="en-US" w:bidi="ar-SA"/>
        </w:rPr>
      </w:pPr>
      <w:r w:rsidRPr="006B08BE">
        <w:rPr>
          <w:rFonts w:ascii="Calibri" w:eastAsiaTheme="minorHAnsi" w:hAnsi="Calibri" w:cs="Calibri"/>
          <w:b/>
          <w:bCs/>
          <w:kern w:val="0"/>
          <w:lang w:eastAsia="en-US" w:bidi="ar-SA"/>
        </w:rPr>
        <w:t>I. DOCHODY</w:t>
      </w:r>
    </w:p>
    <w:p w:rsidR="007257AC" w:rsidRPr="006B08BE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6B08BE">
        <w:rPr>
          <w:rFonts w:ascii="Calibri" w:eastAsiaTheme="minorHAnsi" w:hAnsi="Calibri" w:cs="Calibri"/>
          <w:kern w:val="0"/>
          <w:lang w:eastAsia="en-US" w:bidi="ar-SA"/>
        </w:rPr>
        <w:t xml:space="preserve">Dochody budżetowe zaplanowano w kwocie </w:t>
      </w:r>
      <w:r w:rsidR="002C2E55">
        <w:rPr>
          <w:rFonts w:ascii="Calibri" w:eastAsiaTheme="minorHAnsi" w:hAnsi="Calibri" w:cs="Calibri"/>
          <w:b/>
          <w:bCs/>
          <w:kern w:val="0"/>
          <w:lang w:eastAsia="en-US" w:bidi="ar-SA"/>
        </w:rPr>
        <w:t>38.575.510,73</w:t>
      </w:r>
      <w:r w:rsidRPr="006B08BE">
        <w:rPr>
          <w:rFonts w:ascii="Calibri" w:eastAsiaTheme="minorHAnsi" w:hAnsi="Calibri" w:cs="Calibri"/>
          <w:b/>
          <w:bCs/>
          <w:kern w:val="0"/>
          <w:lang w:eastAsia="en-US" w:bidi="ar-SA"/>
        </w:rPr>
        <w:t xml:space="preserve"> zł, </w:t>
      </w:r>
      <w:r w:rsidRPr="006B08BE">
        <w:rPr>
          <w:rFonts w:ascii="Calibri" w:eastAsiaTheme="minorHAnsi" w:hAnsi="Calibri" w:cs="Calibri"/>
          <w:kern w:val="0"/>
          <w:lang w:eastAsia="en-US" w:bidi="ar-SA"/>
        </w:rPr>
        <w:t xml:space="preserve">w tym dochody bieżące </w:t>
      </w:r>
      <w:r w:rsidRPr="006B08BE">
        <w:rPr>
          <w:rFonts w:ascii="Calibri" w:eastAsiaTheme="minorHAnsi" w:hAnsi="Calibri" w:cs="Calibri"/>
          <w:kern w:val="0"/>
          <w:lang w:eastAsia="en-US" w:bidi="ar-SA"/>
        </w:rPr>
        <w:br/>
      </w:r>
      <w:r w:rsidR="002C2E55">
        <w:rPr>
          <w:rFonts w:ascii="Calibri" w:eastAsiaTheme="minorHAnsi" w:hAnsi="Calibri" w:cs="Calibri"/>
          <w:kern w:val="0"/>
          <w:lang w:eastAsia="en-US" w:bidi="ar-SA"/>
        </w:rPr>
        <w:t>30.446.953,58</w:t>
      </w:r>
      <w:r w:rsidRPr="006B08BE">
        <w:rPr>
          <w:rFonts w:ascii="Calibri" w:eastAsiaTheme="minorHAnsi" w:hAnsi="Calibri" w:cs="Calibri"/>
          <w:kern w:val="0"/>
          <w:lang w:eastAsia="en-US" w:bidi="ar-SA"/>
        </w:rPr>
        <w:t xml:space="preserve"> zł oraz dochody majątkowe </w:t>
      </w:r>
      <w:r w:rsidR="002C2E55">
        <w:rPr>
          <w:rFonts w:ascii="Calibri" w:eastAsiaTheme="minorHAnsi" w:hAnsi="Calibri" w:cs="Calibri"/>
          <w:kern w:val="0"/>
          <w:lang w:eastAsia="en-US" w:bidi="ar-SA"/>
        </w:rPr>
        <w:t>8.128.557,15 zł</w:t>
      </w:r>
      <w:r w:rsidRPr="006B08BE">
        <w:rPr>
          <w:rFonts w:ascii="Calibri" w:eastAsiaTheme="minorHAnsi" w:hAnsi="Calibri" w:cs="Calibri"/>
          <w:kern w:val="0"/>
          <w:lang w:eastAsia="en-US" w:bidi="ar-SA"/>
        </w:rPr>
        <w:t>. Szczegółowy opis poszczególnych pozycji dochodów gminy z</w:t>
      </w:r>
      <w:r w:rsidR="006B08BE" w:rsidRPr="006B08BE">
        <w:rPr>
          <w:rFonts w:ascii="Calibri" w:eastAsiaTheme="minorHAnsi" w:hAnsi="Calibri" w:cs="Calibri"/>
          <w:kern w:val="0"/>
          <w:lang w:eastAsia="en-US" w:bidi="ar-SA"/>
        </w:rPr>
        <w:t xml:space="preserve">awiera uchwała budżetowa na 2025 r. </w:t>
      </w:r>
      <w:r w:rsidRPr="006B08BE">
        <w:rPr>
          <w:rFonts w:ascii="Calibri" w:eastAsiaTheme="minorHAnsi" w:hAnsi="Calibri" w:cs="Calibri"/>
          <w:kern w:val="0"/>
          <w:lang w:eastAsia="en-US" w:bidi="ar-SA"/>
        </w:rPr>
        <w:t>W poniższym dokumencie wyszczególniono jedynie te pozycje dochodów, które zostały wyodrębnione w załączniku nr 1 do WPF.</w:t>
      </w:r>
    </w:p>
    <w:p w:rsidR="007257AC" w:rsidRPr="006B08BE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6B08BE">
        <w:rPr>
          <w:rFonts w:ascii="Calibri" w:eastAsiaTheme="minorHAnsi" w:hAnsi="Calibri" w:cs="Calibri"/>
          <w:kern w:val="0"/>
          <w:lang w:eastAsia="en-US" w:bidi="ar-SA"/>
        </w:rPr>
        <w:t xml:space="preserve">Dochody bieżące na nadchodzący rok budżetowy zostały zaplanowane w kwocie </w:t>
      </w:r>
      <w:r w:rsidR="002C2E55">
        <w:rPr>
          <w:rFonts w:ascii="Calibri" w:eastAsiaTheme="minorHAnsi" w:hAnsi="Calibri" w:cs="Calibri"/>
          <w:kern w:val="0"/>
          <w:lang w:eastAsia="en-US" w:bidi="ar-SA"/>
        </w:rPr>
        <w:t>30.446.953,58</w:t>
      </w:r>
      <w:r w:rsidRPr="006B08BE">
        <w:rPr>
          <w:rFonts w:ascii="Calibri" w:eastAsiaTheme="minorHAnsi" w:hAnsi="Calibri" w:cs="Calibri"/>
          <w:kern w:val="0"/>
          <w:lang w:eastAsia="en-US" w:bidi="ar-SA"/>
        </w:rPr>
        <w:t xml:space="preserve"> zł. Wartości przyjęte w kolejnych latach wynikają z poziomu wykonania dochodów z poszczególnych źródeł w latach poprzednich, prognozowanej dynamiki PKB oraz dynamiki cen towarów i usług konsumpcyjnych.</w:t>
      </w:r>
    </w:p>
    <w:p w:rsidR="007257AC" w:rsidRPr="006B08BE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6B08BE">
        <w:rPr>
          <w:rFonts w:ascii="Calibri" w:eastAsiaTheme="minorHAnsi" w:hAnsi="Calibri" w:cs="Calibri"/>
          <w:kern w:val="0"/>
          <w:lang w:eastAsia="en-US" w:bidi="ar-SA"/>
        </w:rPr>
        <w:t xml:space="preserve">1) Dochody z tytułu udziału we wpływach z podatku dochodowego od osób fizycznych  zostały przyjęte zgodnie z informacją przekazaną przez Ministerstwo Finansów i wynoszą </w:t>
      </w:r>
      <w:r w:rsidR="006B08BE" w:rsidRPr="006B08BE">
        <w:rPr>
          <w:rFonts w:ascii="Calibri" w:eastAsiaTheme="minorHAnsi" w:hAnsi="Calibri" w:cs="Calibri"/>
          <w:kern w:val="0"/>
          <w:lang w:eastAsia="en-US" w:bidi="ar-SA"/>
        </w:rPr>
        <w:t>10.441.720,17</w:t>
      </w:r>
      <w:r w:rsidRPr="006B08BE">
        <w:rPr>
          <w:rFonts w:ascii="Calibri" w:eastAsiaTheme="minorHAnsi" w:hAnsi="Calibri" w:cs="Calibri"/>
          <w:kern w:val="0"/>
          <w:lang w:eastAsia="en-US" w:bidi="ar-SA"/>
        </w:rPr>
        <w:t xml:space="preserve"> zł. W kolejnych latach poziom udziału gminy w PIT został określony w oparciu</w:t>
      </w:r>
      <w:r w:rsidRPr="006B08BE">
        <w:rPr>
          <w:rFonts w:ascii="Calibri" w:eastAsiaTheme="minorHAnsi" w:hAnsi="Calibri" w:cs="Calibri"/>
          <w:kern w:val="0"/>
          <w:lang w:eastAsia="en-US" w:bidi="ar-SA"/>
        </w:rPr>
        <w:br/>
        <w:t>o analizę wykonania z tego źródła w minionych okresach, prognozę wzrostu realnego wynagrodzeni</w:t>
      </w:r>
      <w:r w:rsidR="006B08BE" w:rsidRPr="006B08BE">
        <w:rPr>
          <w:rFonts w:ascii="Calibri" w:eastAsiaTheme="minorHAnsi" w:hAnsi="Calibri" w:cs="Calibri"/>
          <w:kern w:val="0"/>
          <w:lang w:eastAsia="en-US" w:bidi="ar-SA"/>
        </w:rPr>
        <w:t>a brutto w gospodarce narodowej;</w:t>
      </w:r>
      <w:r w:rsidRPr="006B08BE">
        <w:rPr>
          <w:rFonts w:ascii="Calibri" w:eastAsiaTheme="minorHAnsi" w:hAnsi="Calibri" w:cs="Calibri"/>
          <w:kern w:val="0"/>
          <w:lang w:eastAsia="en-US" w:bidi="ar-SA"/>
        </w:rPr>
        <w:t xml:space="preserve"> </w:t>
      </w:r>
    </w:p>
    <w:p w:rsidR="007257AC" w:rsidRPr="00EC1DC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EC1DCC">
        <w:rPr>
          <w:rFonts w:ascii="Calibri" w:eastAsiaTheme="minorHAnsi" w:hAnsi="Calibri" w:cs="Calibri"/>
          <w:kern w:val="0"/>
          <w:lang w:eastAsia="en-US" w:bidi="ar-SA"/>
        </w:rPr>
        <w:t xml:space="preserve">2) Dochody z tytułu udziału we wpływach z podatku dochodowego od osób prawnych zostały przyjęte zgodnie z informacją przekazaną przez Ministerstwo Finansów i wynoszą </w:t>
      </w:r>
      <w:r w:rsidR="00EC1DCC" w:rsidRPr="00EC1DCC">
        <w:rPr>
          <w:rFonts w:ascii="Calibri" w:eastAsiaTheme="minorHAnsi" w:hAnsi="Calibri" w:cs="Calibri"/>
          <w:kern w:val="0"/>
          <w:lang w:eastAsia="en-US" w:bidi="ar-SA"/>
        </w:rPr>
        <w:t>72.630,29</w:t>
      </w:r>
      <w:r w:rsidRPr="00EC1DCC">
        <w:rPr>
          <w:rFonts w:ascii="Calibri" w:eastAsiaTheme="minorHAnsi" w:hAnsi="Calibri" w:cs="Calibri"/>
          <w:kern w:val="0"/>
          <w:lang w:eastAsia="en-US" w:bidi="ar-SA"/>
        </w:rPr>
        <w:t>zł. W kolejnych latach dochody z teg</w:t>
      </w:r>
      <w:r w:rsidR="00EC1DCC" w:rsidRPr="00EC1DCC">
        <w:rPr>
          <w:rFonts w:ascii="Calibri" w:eastAsiaTheme="minorHAnsi" w:hAnsi="Calibri" w:cs="Calibri"/>
          <w:kern w:val="0"/>
          <w:lang w:eastAsia="en-US" w:bidi="ar-SA"/>
        </w:rPr>
        <w:t>o tytułu planuje się: w 2026 r. 75.000,00 zł, w 2027 r. 76.000,00 zł, w 2028 r.  76</w:t>
      </w:r>
      <w:r w:rsidRPr="00EC1DCC">
        <w:rPr>
          <w:rFonts w:ascii="Calibri" w:eastAsiaTheme="minorHAnsi" w:hAnsi="Calibri" w:cs="Calibri"/>
          <w:kern w:val="0"/>
          <w:lang w:eastAsia="en-US" w:bidi="ar-SA"/>
        </w:rPr>
        <w:t xml:space="preserve">.000,00 zł, w 2029 r. </w:t>
      </w:r>
      <w:r w:rsidR="00EC1DCC" w:rsidRPr="00EC1DCC">
        <w:rPr>
          <w:rFonts w:ascii="Calibri" w:eastAsiaTheme="minorHAnsi" w:hAnsi="Calibri" w:cs="Calibri"/>
          <w:kern w:val="0"/>
          <w:lang w:eastAsia="en-US" w:bidi="ar-SA"/>
        </w:rPr>
        <w:t>78.000,00 zł oraz w 2030 r. 78</w:t>
      </w:r>
      <w:r w:rsidRPr="00EC1DCC">
        <w:rPr>
          <w:rFonts w:ascii="Calibri" w:eastAsiaTheme="minorHAnsi" w:hAnsi="Calibri" w:cs="Calibri"/>
          <w:kern w:val="0"/>
          <w:lang w:eastAsia="en-US" w:bidi="ar-SA"/>
        </w:rPr>
        <w:t>.000,00 zł.</w:t>
      </w:r>
    </w:p>
    <w:p w:rsidR="007257AC" w:rsidRPr="00BF154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BF1549">
        <w:rPr>
          <w:rFonts w:ascii="Calibri" w:eastAsiaTheme="minorHAnsi" w:hAnsi="Calibri" w:cs="Calibri"/>
          <w:kern w:val="0"/>
          <w:lang w:eastAsia="en-US" w:bidi="ar-SA"/>
        </w:rPr>
        <w:t xml:space="preserve">3) Dochody z pozostałych dochodów bieżących zaplanowane zostały w kwocie </w:t>
      </w:r>
      <w:r w:rsidRPr="00BF1549">
        <w:rPr>
          <w:rFonts w:ascii="Calibri" w:eastAsiaTheme="minorHAnsi" w:hAnsi="Calibri" w:cs="Calibri"/>
          <w:kern w:val="0"/>
          <w:lang w:eastAsia="en-US" w:bidi="ar-SA"/>
        </w:rPr>
        <w:br/>
      </w:r>
      <w:r w:rsidR="002C2E55">
        <w:rPr>
          <w:rFonts w:ascii="Calibri" w:eastAsiaTheme="minorHAnsi" w:hAnsi="Calibri" w:cs="Calibri"/>
          <w:kern w:val="0"/>
          <w:lang w:eastAsia="en-US" w:bidi="ar-SA"/>
        </w:rPr>
        <w:t>2.833.654,80</w:t>
      </w:r>
      <w:r w:rsidRPr="00BF1549">
        <w:rPr>
          <w:rFonts w:ascii="Calibri" w:eastAsiaTheme="minorHAnsi" w:hAnsi="Calibri" w:cs="Calibri"/>
          <w:kern w:val="0"/>
          <w:lang w:eastAsia="en-US" w:bidi="ar-SA"/>
        </w:rPr>
        <w:t xml:space="preserve"> zł. </w:t>
      </w:r>
    </w:p>
    <w:p w:rsidR="007257AC" w:rsidRPr="00787BF2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787BF2">
        <w:rPr>
          <w:rFonts w:ascii="Calibri" w:eastAsiaTheme="minorHAnsi" w:hAnsi="Calibri" w:cs="Calibri"/>
          <w:kern w:val="0"/>
          <w:lang w:eastAsia="en-US" w:bidi="ar-SA"/>
        </w:rPr>
        <w:t xml:space="preserve">4) Dochody z subwencji ogólnej zostały określone na podstawie informacji przekazanej przez resort finansów i wynoszą </w:t>
      </w:r>
      <w:r w:rsidR="002C2E55">
        <w:rPr>
          <w:rFonts w:ascii="Calibri" w:eastAsiaTheme="minorHAnsi" w:hAnsi="Calibri" w:cs="Calibri"/>
          <w:kern w:val="0"/>
          <w:lang w:eastAsia="en-US" w:bidi="ar-SA"/>
        </w:rPr>
        <w:t>12.79</w:t>
      </w:r>
      <w:r w:rsidR="00787BF2" w:rsidRPr="00787BF2">
        <w:rPr>
          <w:rFonts w:ascii="Calibri" w:eastAsiaTheme="minorHAnsi" w:hAnsi="Calibri" w:cs="Calibri"/>
          <w:kern w:val="0"/>
          <w:lang w:eastAsia="en-US" w:bidi="ar-SA"/>
        </w:rPr>
        <w:t>1.708,32</w:t>
      </w:r>
      <w:r w:rsidRPr="00787BF2">
        <w:rPr>
          <w:rFonts w:ascii="Calibri" w:eastAsiaTheme="minorHAnsi" w:hAnsi="Calibri" w:cs="Calibri"/>
          <w:kern w:val="0"/>
          <w:lang w:eastAsia="en-US" w:bidi="ar-SA"/>
        </w:rPr>
        <w:t>zł,</w:t>
      </w:r>
    </w:p>
    <w:p w:rsidR="007257AC" w:rsidRPr="005C253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5C253C">
        <w:rPr>
          <w:rFonts w:ascii="Calibri" w:eastAsiaTheme="minorHAnsi" w:hAnsi="Calibri" w:cs="Calibri"/>
          <w:kern w:val="0"/>
          <w:lang w:eastAsia="en-US" w:bidi="ar-SA"/>
        </w:rPr>
        <w:t>5) Dochody z tytułu dotacji i środków przeznaczon</w:t>
      </w:r>
      <w:r w:rsidR="005C253C" w:rsidRPr="005C253C">
        <w:rPr>
          <w:rFonts w:ascii="Calibri" w:eastAsiaTheme="minorHAnsi" w:hAnsi="Calibri" w:cs="Calibri"/>
          <w:kern w:val="0"/>
          <w:lang w:eastAsia="en-US" w:bidi="ar-SA"/>
        </w:rPr>
        <w:t>ych na cele bieżące - w 2025</w:t>
      </w:r>
      <w:r w:rsidRPr="005C253C">
        <w:rPr>
          <w:rFonts w:ascii="Calibri" w:eastAsiaTheme="minorHAnsi" w:hAnsi="Calibri" w:cs="Calibri"/>
          <w:kern w:val="0"/>
          <w:lang w:eastAsia="en-US" w:bidi="ar-SA"/>
        </w:rPr>
        <w:t xml:space="preserve"> r. planuje się, że</w:t>
      </w:r>
      <w:r w:rsidR="005C253C" w:rsidRPr="005C253C">
        <w:rPr>
          <w:rFonts w:ascii="Calibri" w:eastAsiaTheme="minorHAnsi" w:hAnsi="Calibri" w:cs="Calibri"/>
          <w:kern w:val="0"/>
          <w:lang w:eastAsia="en-US" w:bidi="ar-SA"/>
        </w:rPr>
        <w:t xml:space="preserve"> dochody w tej pozycji wyniosą 4.</w:t>
      </w:r>
      <w:r w:rsidR="002C2E55">
        <w:rPr>
          <w:rFonts w:ascii="Calibri" w:eastAsiaTheme="minorHAnsi" w:hAnsi="Calibri" w:cs="Calibri"/>
          <w:kern w:val="0"/>
          <w:lang w:eastAsia="en-US" w:bidi="ar-SA"/>
        </w:rPr>
        <w:t>307</w:t>
      </w:r>
      <w:r w:rsidR="005C253C" w:rsidRPr="005C253C">
        <w:rPr>
          <w:rFonts w:ascii="Calibri" w:eastAsiaTheme="minorHAnsi" w:hAnsi="Calibri" w:cs="Calibri"/>
          <w:kern w:val="0"/>
          <w:lang w:eastAsia="en-US" w:bidi="ar-SA"/>
        </w:rPr>
        <w:t xml:space="preserve">.240,00 </w:t>
      </w:r>
      <w:r w:rsidRPr="005C253C">
        <w:rPr>
          <w:rFonts w:ascii="Calibri" w:eastAsiaTheme="minorHAnsi" w:hAnsi="Calibri" w:cs="Calibri"/>
          <w:kern w:val="0"/>
          <w:lang w:eastAsia="en-US" w:bidi="ar-SA"/>
        </w:rPr>
        <w:t>zł i są to dochody otrzymane na podstawie pisma Wojewody Podkarpackiego w Rzeszowie w kwocie 4.</w:t>
      </w:r>
      <w:r w:rsidR="005C253C" w:rsidRPr="005C253C">
        <w:rPr>
          <w:rFonts w:ascii="Calibri" w:eastAsiaTheme="minorHAnsi" w:hAnsi="Calibri" w:cs="Calibri"/>
          <w:kern w:val="0"/>
          <w:lang w:eastAsia="en-US" w:bidi="ar-SA"/>
        </w:rPr>
        <w:t>276.093,00</w:t>
      </w:r>
      <w:r w:rsidRPr="005C253C">
        <w:rPr>
          <w:rFonts w:ascii="Calibri" w:eastAsiaTheme="minorHAnsi" w:hAnsi="Calibri" w:cs="Calibri"/>
          <w:kern w:val="0"/>
          <w:lang w:eastAsia="en-US" w:bidi="ar-SA"/>
        </w:rPr>
        <w:t xml:space="preserve"> zł (na zadania zlecone </w:t>
      </w:r>
      <w:r w:rsidRPr="005C253C">
        <w:rPr>
          <w:rFonts w:ascii="Calibri" w:eastAsiaTheme="minorHAnsi" w:hAnsi="Calibri" w:cs="Calibri"/>
          <w:kern w:val="0"/>
          <w:lang w:eastAsia="en-US" w:bidi="ar-SA"/>
        </w:rPr>
        <w:lastRenderedPageBreak/>
        <w:t xml:space="preserve">i zadania własne), dochody otrzymane na podstawie pisma Dyrektora Krajowego Biura Wyborczego w Tarnobrzegu </w:t>
      </w:r>
      <w:r w:rsidR="005C253C" w:rsidRPr="005C253C">
        <w:rPr>
          <w:rFonts w:ascii="Calibri" w:eastAsiaTheme="minorHAnsi" w:hAnsi="Calibri" w:cs="Calibri"/>
          <w:kern w:val="0"/>
          <w:lang w:eastAsia="en-US" w:bidi="ar-SA"/>
        </w:rPr>
        <w:t>na zadania zlecone w kwocie 1.14</w:t>
      </w:r>
      <w:r w:rsidRPr="005C253C">
        <w:rPr>
          <w:rFonts w:ascii="Calibri" w:eastAsiaTheme="minorHAnsi" w:hAnsi="Calibri" w:cs="Calibri"/>
          <w:kern w:val="0"/>
          <w:lang w:eastAsia="en-US" w:bidi="ar-SA"/>
        </w:rPr>
        <w:t xml:space="preserve">7,00 zł oraz środki z Wojewódzkiego Funduszu Ochrony Środowiska i Gospodarki Wodnej </w:t>
      </w:r>
      <w:r w:rsidRPr="005C253C">
        <w:rPr>
          <w:rFonts w:ascii="Calibri" w:eastAsiaTheme="minorHAnsi" w:hAnsi="Calibri" w:cs="Calibri"/>
          <w:kern w:val="0"/>
          <w:lang w:eastAsia="en-US" w:bidi="ar-SA"/>
        </w:rPr>
        <w:br/>
        <w:t>w Rzeszowie na realizację program</w:t>
      </w:r>
      <w:r w:rsidR="002C2E55">
        <w:rPr>
          <w:rFonts w:ascii="Calibri" w:eastAsiaTheme="minorHAnsi" w:hAnsi="Calibri" w:cs="Calibri"/>
          <w:kern w:val="0"/>
          <w:lang w:eastAsia="en-US" w:bidi="ar-SA"/>
        </w:rPr>
        <w:t>u "Czyste powietrze" w kwocie 30</w:t>
      </w:r>
      <w:r w:rsidRPr="005C253C">
        <w:rPr>
          <w:rFonts w:ascii="Calibri" w:eastAsiaTheme="minorHAnsi" w:hAnsi="Calibri" w:cs="Calibri"/>
          <w:kern w:val="0"/>
          <w:lang w:eastAsia="en-US" w:bidi="ar-SA"/>
        </w:rPr>
        <w:t xml:space="preserve">.000,00 zł. </w:t>
      </w:r>
    </w:p>
    <w:p w:rsidR="007257AC" w:rsidRPr="00D03D2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</w:p>
    <w:p w:rsidR="005C253C" w:rsidRPr="005C253C" w:rsidRDefault="005C253C" w:rsidP="005C253C">
      <w:pPr>
        <w:pStyle w:val="Standard"/>
        <w:jc w:val="both"/>
      </w:pPr>
      <w:r w:rsidRPr="005C253C">
        <w:rPr>
          <w:rFonts w:ascii="Calibri" w:hAnsi="Calibri" w:cs="Calibri"/>
          <w:bCs/>
        </w:rPr>
        <w:t xml:space="preserve">DOCHODY MAJĄTKOWE zaplanowano w kwocie </w:t>
      </w:r>
      <w:r w:rsidR="002C2E55">
        <w:rPr>
          <w:rFonts w:ascii="Calibri" w:hAnsi="Calibri" w:cs="Calibri"/>
          <w:bCs/>
        </w:rPr>
        <w:t>8.001.258,15</w:t>
      </w:r>
      <w:r w:rsidRPr="005C253C">
        <w:rPr>
          <w:rFonts w:ascii="Calibri" w:hAnsi="Calibri" w:cs="Calibri"/>
          <w:bCs/>
        </w:rPr>
        <w:t xml:space="preserve"> zł, w tym:</w:t>
      </w:r>
    </w:p>
    <w:p w:rsidR="005C253C" w:rsidRPr="005C253C" w:rsidRDefault="005C253C" w:rsidP="005C253C">
      <w:pPr>
        <w:pStyle w:val="Normal"/>
        <w:jc w:val="both"/>
      </w:pPr>
      <w:r w:rsidRPr="005C253C">
        <w:rPr>
          <w:rFonts w:ascii="Calibri" w:hAnsi="Calibri" w:cs="Calibri"/>
          <w:bCs/>
        </w:rPr>
        <w:t>-</w:t>
      </w:r>
      <w:r w:rsidRPr="005C253C">
        <w:rPr>
          <w:rFonts w:ascii="Calibri" w:hAnsi="Calibri" w:cs="Calibri"/>
        </w:rPr>
        <w:t xml:space="preserve"> dofinansowanie inwestycji z programu Rządowy Fundusz Polski Ład pn. „Rozbudowa i przebudowa budynku byłej szkoły wraz ze zmianą sposobu użytkowania na DPS" 4 704 750,00 zł;</w:t>
      </w:r>
    </w:p>
    <w:p w:rsidR="005C253C" w:rsidRPr="005C253C" w:rsidRDefault="005C253C" w:rsidP="005C253C">
      <w:pPr>
        <w:pBdr>
          <w:bottom w:val="single" w:sz="6" w:space="6" w:color="000000"/>
        </w:pBdr>
        <w:jc w:val="both"/>
        <w:rPr>
          <w:rFonts w:ascii="Calibri" w:hAnsi="Calibri" w:cs="Calibri"/>
        </w:rPr>
      </w:pPr>
      <w:r w:rsidRPr="005C253C">
        <w:rPr>
          <w:rFonts w:ascii="Calibri" w:hAnsi="Calibri" w:cs="Calibri"/>
        </w:rPr>
        <w:t>- dofinansowanie inwestycji z programu Rządowy Fundusz Polski Ład pn. „Modernizacja oświetlenia drogowego na terenie Gminy Jarocin” 506 984,75 zł;</w:t>
      </w:r>
    </w:p>
    <w:p w:rsidR="005C253C" w:rsidRDefault="005C253C" w:rsidP="005C253C">
      <w:pPr>
        <w:pBdr>
          <w:bottom w:val="single" w:sz="6" w:space="6" w:color="000000"/>
        </w:pBdr>
        <w:jc w:val="both"/>
        <w:rPr>
          <w:rFonts w:ascii="Calibri" w:hAnsi="Calibri" w:cs="Calibri"/>
        </w:rPr>
      </w:pPr>
      <w:r w:rsidRPr="005C253C">
        <w:rPr>
          <w:rFonts w:ascii="Calibri" w:hAnsi="Calibri" w:cs="Calibri"/>
        </w:rPr>
        <w:t>- dofinansowanie inwestycji z programu Rządowy Fundusz Polski Ład pn. „Rozbudowa i przebudowa Gminnego Centrum Kultury w Jarocinie wraz z zagospodarowaniem terenu” 2 048 400,00 zł.</w:t>
      </w:r>
    </w:p>
    <w:p w:rsidR="002C2E55" w:rsidRPr="005C253C" w:rsidRDefault="002C2E55" w:rsidP="005C253C">
      <w:pPr>
        <w:pBdr>
          <w:bottom w:val="single" w:sz="6" w:space="6" w:color="000000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dofinansowanie „Poprawa efektywności energetycznej budynku Gminnego Ośrodka Kultury, Sportu, Turystyki i Rekreacji w Jarocinie – 741.123,40 zł.</w:t>
      </w:r>
    </w:p>
    <w:p w:rsidR="007257AC" w:rsidRPr="00D03D2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</w:p>
    <w:p w:rsidR="007257AC" w:rsidRPr="00BF1549" w:rsidRDefault="005C253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BF1549">
        <w:rPr>
          <w:rFonts w:ascii="Calibri" w:eastAsiaTheme="minorHAnsi" w:hAnsi="Calibri" w:cs="Calibri"/>
          <w:kern w:val="0"/>
          <w:lang w:eastAsia="en-US" w:bidi="ar-SA"/>
        </w:rPr>
        <w:t>W roku 2026 planuje się uzyskanie dochodów majątkowych z tytułu:</w:t>
      </w:r>
    </w:p>
    <w:p w:rsidR="00BF1549" w:rsidRPr="005C253C" w:rsidRDefault="00BF1549" w:rsidP="00BF1549">
      <w:pPr>
        <w:pBdr>
          <w:bottom w:val="single" w:sz="6" w:space="6" w:color="000000"/>
        </w:pBdr>
        <w:jc w:val="both"/>
        <w:rPr>
          <w:rFonts w:ascii="Calibri" w:hAnsi="Calibri" w:cs="Calibri"/>
        </w:rPr>
      </w:pPr>
      <w:r w:rsidRPr="005C253C">
        <w:rPr>
          <w:rFonts w:ascii="Calibri" w:hAnsi="Calibri" w:cs="Calibri"/>
        </w:rPr>
        <w:t>- dofinansowanie inwestycji z programu Rządowy Fundusz Polski Ład pn. „Rozbudowa i przebudowa Gminnego Centrum Kultury w Jarocinie wraz z zagospodarowaniem terenu” 2 048 400,00 zł.</w:t>
      </w:r>
    </w:p>
    <w:p w:rsidR="005C253C" w:rsidRPr="00D03D29" w:rsidRDefault="005C253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</w:p>
    <w:p w:rsidR="007257AC" w:rsidRPr="00D03D2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</w:p>
    <w:p w:rsidR="007257AC" w:rsidRPr="00BF154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b/>
          <w:bCs/>
          <w:kern w:val="0"/>
          <w:lang w:eastAsia="en-US" w:bidi="ar-SA"/>
        </w:rPr>
      </w:pPr>
      <w:r w:rsidRPr="00BF1549">
        <w:rPr>
          <w:rFonts w:ascii="Calibri" w:eastAsiaTheme="minorHAnsi" w:hAnsi="Calibri" w:cs="Calibri"/>
          <w:b/>
          <w:bCs/>
          <w:kern w:val="0"/>
          <w:lang w:eastAsia="en-US" w:bidi="ar-SA"/>
        </w:rPr>
        <w:t>II. WYDATKI</w:t>
      </w:r>
    </w:p>
    <w:p w:rsidR="007257AC" w:rsidRPr="00BF154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</w:p>
    <w:p w:rsidR="007257AC" w:rsidRPr="00BF154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BF1549">
        <w:rPr>
          <w:rFonts w:ascii="Calibri" w:eastAsiaTheme="minorHAnsi" w:hAnsi="Calibri" w:cs="Calibri"/>
          <w:b/>
          <w:bCs/>
          <w:kern w:val="0"/>
          <w:lang w:eastAsia="en-US" w:bidi="ar-SA"/>
        </w:rPr>
        <w:t xml:space="preserve">Wydatki budżetu </w:t>
      </w:r>
      <w:r w:rsidR="00BF1549" w:rsidRPr="00BF1549">
        <w:rPr>
          <w:rFonts w:ascii="Calibri" w:eastAsiaTheme="minorHAnsi" w:hAnsi="Calibri" w:cs="Calibri"/>
          <w:kern w:val="0"/>
          <w:lang w:eastAsia="en-US" w:bidi="ar-SA"/>
        </w:rPr>
        <w:t>Gminy w roku 2025</w:t>
      </w:r>
      <w:r w:rsidRPr="00BF1549">
        <w:rPr>
          <w:rFonts w:ascii="Calibri" w:eastAsiaTheme="minorHAnsi" w:hAnsi="Calibri" w:cs="Calibri"/>
          <w:kern w:val="0"/>
          <w:lang w:eastAsia="en-US" w:bidi="ar-SA"/>
        </w:rPr>
        <w:t xml:space="preserve"> zaplanowano w łącznej kwocie </w:t>
      </w:r>
      <w:r w:rsidR="002C2E55">
        <w:rPr>
          <w:rFonts w:ascii="Calibri" w:eastAsiaTheme="minorHAnsi" w:hAnsi="Calibri" w:cs="Calibri"/>
          <w:b/>
          <w:bCs/>
          <w:kern w:val="0"/>
          <w:lang w:eastAsia="en-US" w:bidi="ar-SA"/>
        </w:rPr>
        <w:t>40.463.978,13</w:t>
      </w:r>
      <w:r w:rsidRPr="00BF1549">
        <w:rPr>
          <w:rFonts w:ascii="Calibri" w:eastAsiaTheme="minorHAnsi" w:hAnsi="Calibri" w:cs="Calibri"/>
          <w:b/>
          <w:bCs/>
          <w:kern w:val="0"/>
          <w:lang w:eastAsia="en-US" w:bidi="ar-SA"/>
        </w:rPr>
        <w:t xml:space="preserve"> zł</w:t>
      </w:r>
      <w:r w:rsidRPr="00BF1549">
        <w:rPr>
          <w:rFonts w:ascii="Calibri" w:eastAsiaTheme="minorHAnsi" w:hAnsi="Calibri" w:cs="Calibri"/>
          <w:kern w:val="0"/>
          <w:lang w:eastAsia="en-US" w:bidi="ar-SA"/>
        </w:rPr>
        <w:t xml:space="preserve">. Zgodnie z Rozporządzeniem Ministra Finansów w sprawie wieloletniej prognozy finansowej jednostki samorządu terytorialnego w latach objętych WPF, wykazano je w podziale na bieżące i majątkowe. </w:t>
      </w:r>
    </w:p>
    <w:p w:rsidR="007257AC" w:rsidRPr="00BF1549" w:rsidRDefault="00BF1549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BF1549">
        <w:rPr>
          <w:rFonts w:ascii="Calibri" w:eastAsiaTheme="minorHAnsi" w:hAnsi="Calibri" w:cs="Calibri"/>
          <w:kern w:val="0"/>
          <w:lang w:eastAsia="en-US" w:bidi="ar-SA"/>
        </w:rPr>
        <w:t>1) wydatki bieżące - na rok 2025</w:t>
      </w:r>
      <w:r w:rsidR="007257AC" w:rsidRPr="00BF1549">
        <w:rPr>
          <w:rFonts w:ascii="Calibri" w:eastAsiaTheme="minorHAnsi" w:hAnsi="Calibri" w:cs="Calibri"/>
          <w:kern w:val="0"/>
          <w:lang w:eastAsia="en-US" w:bidi="ar-SA"/>
        </w:rPr>
        <w:t xml:space="preserve"> zaplanowano w kwocie </w:t>
      </w:r>
      <w:r w:rsidR="002C2E55">
        <w:rPr>
          <w:rFonts w:ascii="Calibri" w:eastAsiaTheme="minorHAnsi" w:hAnsi="Calibri" w:cs="Calibri"/>
          <w:kern w:val="0"/>
          <w:lang w:eastAsia="en-US" w:bidi="ar-SA"/>
        </w:rPr>
        <w:t>25.666.674,37</w:t>
      </w:r>
      <w:r w:rsidR="007257AC" w:rsidRPr="00BF1549">
        <w:rPr>
          <w:rFonts w:ascii="Calibri" w:eastAsiaTheme="minorHAnsi" w:hAnsi="Calibri" w:cs="Calibri"/>
          <w:kern w:val="0"/>
          <w:lang w:eastAsia="en-US" w:bidi="ar-SA"/>
        </w:rPr>
        <w:t xml:space="preserve"> zł. Za podstawę do oszacowania wielkości wydatków bieżących w kolejnych latach objętych prognozą przyjęto dane obejmujące zakres realizowanych zadań własnych i zleconych oraz wydatki wynikające </w:t>
      </w:r>
      <w:r w:rsidR="007257AC" w:rsidRPr="00BF1549">
        <w:rPr>
          <w:rFonts w:ascii="Calibri" w:eastAsiaTheme="minorHAnsi" w:hAnsi="Calibri" w:cs="Calibri"/>
          <w:kern w:val="0"/>
          <w:lang w:eastAsia="en-US" w:bidi="ar-SA"/>
        </w:rPr>
        <w:br/>
        <w:t>z poziomu wykonania poszczególnych kategorii wydatków w</w:t>
      </w:r>
      <w:r w:rsidRPr="00BF1549">
        <w:rPr>
          <w:rFonts w:ascii="Calibri" w:eastAsiaTheme="minorHAnsi" w:hAnsi="Calibri" w:cs="Calibri"/>
          <w:kern w:val="0"/>
          <w:lang w:eastAsia="en-US" w:bidi="ar-SA"/>
        </w:rPr>
        <w:t xml:space="preserve"> latach ubiegłych. W latach 2026</w:t>
      </w:r>
      <w:r w:rsidR="007257AC" w:rsidRPr="00BF1549">
        <w:rPr>
          <w:rFonts w:ascii="Calibri" w:eastAsiaTheme="minorHAnsi" w:hAnsi="Calibri" w:cs="Calibri"/>
          <w:kern w:val="0"/>
          <w:lang w:eastAsia="en-US" w:bidi="ar-SA"/>
        </w:rPr>
        <w:t xml:space="preserve"> - 2030 wydatki ustalono na stałym poziomie ze względu na fakt, że określenie ich jest obarczone dużym ryzykiem błędu. W ramach wydatków bieżących wydatki wyodrębni</w:t>
      </w:r>
      <w:r w:rsidRPr="00BF1549">
        <w:rPr>
          <w:rFonts w:ascii="Calibri" w:eastAsiaTheme="minorHAnsi" w:hAnsi="Calibri" w:cs="Calibri"/>
          <w:kern w:val="0"/>
          <w:lang w:eastAsia="en-US" w:bidi="ar-SA"/>
        </w:rPr>
        <w:t>one na obsługę długu w roku 2025 są planowane w wysokości 50.000,00 zł. W latach 2026</w:t>
      </w:r>
      <w:r w:rsidR="007257AC" w:rsidRPr="00BF1549">
        <w:rPr>
          <w:rFonts w:ascii="Calibri" w:eastAsiaTheme="minorHAnsi" w:hAnsi="Calibri" w:cs="Calibri"/>
          <w:kern w:val="0"/>
          <w:lang w:eastAsia="en-US" w:bidi="ar-SA"/>
        </w:rPr>
        <w:t>-2030 odsetki wykazane w pozycji 2.1.3 załącznika nr 1 do WPF zaplanowano w wysokości  10.000,00 zł w 2025 r, 10.000,00 zł w 2026 r., 10.000,00 zł w 2027 r., 10.000,00 zł w 2028 r., 10.000,00 zł w 2029 r. oraz 9.800,00 zł w 2030 r.</w:t>
      </w:r>
    </w:p>
    <w:p w:rsidR="005C253C" w:rsidRPr="00D609E4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  <w:r w:rsidRPr="00CC7CF2">
        <w:rPr>
          <w:rFonts w:ascii="Calibri" w:eastAsiaTheme="minorHAnsi" w:hAnsi="Calibri" w:cs="Calibri"/>
          <w:kern w:val="0"/>
          <w:lang w:eastAsia="en-US" w:bidi="ar-SA"/>
        </w:rPr>
        <w:t>2) wydatki majątkowe -  w ramach załącznika nr 1 do wieloletniej prognozy finansowej Gminy zapisano łączne kwoty wyd</w:t>
      </w:r>
      <w:r w:rsidR="00CC7CF2" w:rsidRPr="00CC7CF2">
        <w:rPr>
          <w:rFonts w:ascii="Calibri" w:eastAsiaTheme="minorHAnsi" w:hAnsi="Calibri" w:cs="Calibri"/>
          <w:kern w:val="0"/>
          <w:lang w:eastAsia="en-US" w:bidi="ar-SA"/>
        </w:rPr>
        <w:t>atków majątkowych, które na 2025</w:t>
      </w:r>
      <w:r w:rsidRPr="00CC7CF2">
        <w:rPr>
          <w:rFonts w:ascii="Calibri" w:eastAsiaTheme="minorHAnsi" w:hAnsi="Calibri" w:cs="Calibri"/>
          <w:kern w:val="0"/>
          <w:lang w:eastAsia="en-US" w:bidi="ar-SA"/>
        </w:rPr>
        <w:t xml:space="preserve"> rok planowane są</w:t>
      </w:r>
      <w:r w:rsidRPr="00CC7CF2">
        <w:rPr>
          <w:rFonts w:ascii="Calibri" w:eastAsiaTheme="minorHAnsi" w:hAnsi="Calibri" w:cs="Calibri"/>
          <w:kern w:val="0"/>
          <w:lang w:eastAsia="en-US" w:bidi="ar-SA"/>
        </w:rPr>
        <w:br/>
        <w:t xml:space="preserve"> w wysokości </w:t>
      </w:r>
      <w:r w:rsidR="002C2E55">
        <w:rPr>
          <w:rFonts w:ascii="Calibri" w:eastAsiaTheme="minorHAnsi" w:hAnsi="Calibri" w:cs="Calibri"/>
          <w:kern w:val="0"/>
          <w:lang w:eastAsia="en-US" w:bidi="ar-SA"/>
        </w:rPr>
        <w:t>14.797.303,76</w:t>
      </w:r>
      <w:r w:rsidRPr="00CC7CF2">
        <w:rPr>
          <w:rFonts w:ascii="Calibri" w:eastAsiaTheme="minorHAnsi" w:hAnsi="Calibri" w:cs="Calibri"/>
          <w:kern w:val="0"/>
          <w:lang w:eastAsia="en-US" w:bidi="ar-SA"/>
        </w:rPr>
        <w:t xml:space="preserve"> zł</w:t>
      </w:r>
      <w:r w:rsidRPr="00D609E4">
        <w:rPr>
          <w:rFonts w:ascii="Calibri" w:eastAsiaTheme="minorHAnsi" w:hAnsi="Calibri" w:cs="Calibri"/>
          <w:kern w:val="0"/>
          <w:lang w:eastAsia="en-US" w:bidi="ar-SA"/>
        </w:rPr>
        <w:t xml:space="preserve">. </w:t>
      </w:r>
      <w:r w:rsidR="00D609E4" w:rsidRPr="00D609E4">
        <w:rPr>
          <w:rFonts w:ascii="Calibri" w:eastAsiaTheme="minorHAnsi" w:hAnsi="Calibri" w:cs="Calibri"/>
          <w:kern w:val="0"/>
          <w:lang w:eastAsia="en-US" w:bidi="ar-SA"/>
        </w:rPr>
        <w:t>W latach 2026</w:t>
      </w:r>
      <w:r w:rsidRPr="00D609E4">
        <w:rPr>
          <w:rFonts w:ascii="Calibri" w:eastAsiaTheme="minorHAnsi" w:hAnsi="Calibri" w:cs="Calibri"/>
          <w:kern w:val="0"/>
          <w:lang w:eastAsia="en-US" w:bidi="ar-SA"/>
        </w:rPr>
        <w:t xml:space="preserve"> - 2030 wydatki majątkowe zostały oszacowane  w oparciu o prognozowaną kwotę wydatków majątkowych, na wydatki inwestycyjne przewidziane na zadania, na które</w:t>
      </w:r>
      <w:r w:rsidR="00D609E4" w:rsidRPr="00D609E4">
        <w:rPr>
          <w:rFonts w:ascii="Calibri" w:eastAsiaTheme="minorHAnsi" w:hAnsi="Calibri" w:cs="Calibri"/>
          <w:kern w:val="0"/>
          <w:lang w:eastAsia="en-US" w:bidi="ar-SA"/>
        </w:rPr>
        <w:t xml:space="preserve"> nie są jeszcze podpisane umowy oraz z tytułu umowy na zadanie inwestycyjne pn. </w:t>
      </w:r>
      <w:r w:rsidR="00D609E4" w:rsidRPr="00D609E4">
        <w:rPr>
          <w:rFonts w:ascii="Calibri" w:hAnsi="Calibri" w:cs="Calibri"/>
        </w:rPr>
        <w:t>„Rozbudowa i przebudowa Gminnego Centrum Kultury w Jarocinie wraz z zagospodar</w:t>
      </w:r>
      <w:r w:rsidR="00D609E4">
        <w:rPr>
          <w:rFonts w:ascii="Calibri" w:hAnsi="Calibri" w:cs="Calibri"/>
        </w:rPr>
        <w:t>owaniem terenu” 2 048 400,00 zł.</w:t>
      </w:r>
    </w:p>
    <w:p w:rsidR="005C253C" w:rsidRDefault="005C253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b/>
          <w:bCs/>
          <w:kern w:val="0"/>
          <w:lang w:eastAsia="en-US" w:bidi="ar-SA"/>
        </w:rPr>
      </w:pPr>
    </w:p>
    <w:p w:rsidR="00D609E4" w:rsidRDefault="00D609E4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b/>
          <w:bCs/>
          <w:kern w:val="0"/>
          <w:lang w:eastAsia="en-US" w:bidi="ar-SA"/>
        </w:rPr>
      </w:pPr>
    </w:p>
    <w:p w:rsidR="002C2E55" w:rsidRPr="002C2E55" w:rsidRDefault="007257AC" w:rsidP="002C2E55">
      <w:pPr>
        <w:jc w:val="both"/>
        <w:rPr>
          <w:rFonts w:asciiTheme="minorHAnsi" w:hAnsiTheme="minorHAnsi" w:cstheme="minorHAnsi"/>
        </w:rPr>
      </w:pPr>
      <w:r w:rsidRPr="002C2E5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3) Wynik budżetu</w:t>
      </w:r>
      <w:r w:rsidR="00AE6FE1" w:rsidRPr="002C2E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w 2025</w:t>
      </w:r>
      <w:r w:rsidRPr="002C2E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r. stanowi planowany deficyt budżetu w wysokości </w:t>
      </w:r>
      <w:r w:rsidRPr="002C2E55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br/>
      </w:r>
      <w:r w:rsidR="002C2E55" w:rsidRPr="002C2E55">
        <w:rPr>
          <w:rFonts w:asciiTheme="minorHAnsi" w:eastAsiaTheme="minorHAnsi" w:hAnsiTheme="minorHAnsi" w:cstheme="minorHAnsi"/>
          <w:kern w:val="0"/>
          <w:lang w:eastAsia="en-US" w:bidi="ar-SA"/>
        </w:rPr>
        <w:t>1.888.467,40</w:t>
      </w:r>
      <w:r w:rsidRPr="002C2E55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zł, który zostanie pokryty z tytułu nadwyżki z lat ubiegłych </w:t>
      </w:r>
      <w:r w:rsidRPr="002C2E55">
        <w:rPr>
          <w:rFonts w:asciiTheme="minorHAnsi" w:eastAsiaTheme="minorHAnsi" w:hAnsiTheme="minorHAnsi" w:cstheme="minorHAnsi"/>
          <w:kern w:val="0"/>
          <w:lang w:eastAsia="en-US" w:bidi="ar-SA"/>
        </w:rPr>
        <w:br/>
      </w:r>
      <w:r w:rsidR="002C2E55" w:rsidRPr="002C2E55">
        <w:rPr>
          <w:rFonts w:asciiTheme="minorHAnsi" w:hAnsiTheme="minorHAnsi" w:cstheme="minorHAnsi"/>
        </w:rPr>
        <w:t>oraz przychodów jednostek samorządu terytorialnego z wynikających z rozliczenia środków określonych w art. 5 ust. 1 pkt 2 ustawy i dotacji na realizację programu, projektu lub zadania finansowanego z udziałem tych środków.</w:t>
      </w: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kern w:val="0"/>
          <w:lang w:eastAsia="en-US" w:bidi="ar-SA"/>
        </w:rPr>
        <w:t>W latach 2025 - 2030 planowana jest nadwyżka budżetu z przeznaczeniem na spłatę wcześniej zaciągniętych pożyczek tj. w 2025 r. 113.016,00 z</w:t>
      </w:r>
      <w:r w:rsidR="002C2E55">
        <w:rPr>
          <w:rFonts w:ascii="Calibri" w:eastAsiaTheme="minorHAnsi" w:hAnsi="Calibri" w:cs="Calibri"/>
          <w:kern w:val="0"/>
          <w:lang w:eastAsia="en-US" w:bidi="ar-SA"/>
        </w:rPr>
        <w:t>ł, w 2026 r., 113.016,00 zł,</w:t>
      </w:r>
      <w:r w:rsidRPr="00AE6FE1">
        <w:rPr>
          <w:rFonts w:ascii="Calibri" w:eastAsiaTheme="minorHAnsi" w:hAnsi="Calibri" w:cs="Calibri"/>
          <w:kern w:val="0"/>
          <w:lang w:eastAsia="en-US" w:bidi="ar-SA"/>
        </w:rPr>
        <w:t xml:space="preserve"> w 2027 r. 113.016,00 zł, w 2028 r. 113.016,00 zł, w 2029 r. 113.016,00 zł oraz w 2030 r. 112.981,80 zł. </w:t>
      </w:r>
    </w:p>
    <w:p w:rsidR="007257AC" w:rsidRPr="00D03D2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b/>
          <w:bCs/>
          <w:kern w:val="0"/>
          <w:lang w:eastAsia="en-US" w:bidi="ar-SA"/>
        </w:rPr>
        <w:t>4) Przychody budżetu</w:t>
      </w:r>
      <w:r w:rsidR="00AE6FE1">
        <w:rPr>
          <w:rFonts w:ascii="Calibri" w:eastAsiaTheme="minorHAnsi" w:hAnsi="Calibri" w:cs="Calibri"/>
          <w:kern w:val="0"/>
          <w:lang w:eastAsia="en-US" w:bidi="ar-SA"/>
        </w:rPr>
        <w:t xml:space="preserve"> w 2025</w:t>
      </w:r>
      <w:r w:rsidRPr="00AE6FE1">
        <w:rPr>
          <w:rFonts w:ascii="Calibri" w:eastAsiaTheme="minorHAnsi" w:hAnsi="Calibri" w:cs="Calibri"/>
          <w:kern w:val="0"/>
          <w:lang w:eastAsia="en-US" w:bidi="ar-SA"/>
        </w:rPr>
        <w:t xml:space="preserve"> r. wynoszą </w:t>
      </w:r>
      <w:r w:rsidR="002C2E55">
        <w:rPr>
          <w:rFonts w:ascii="Calibri" w:eastAsiaTheme="minorHAnsi" w:hAnsi="Calibri" w:cs="Calibri"/>
          <w:b/>
          <w:bCs/>
          <w:kern w:val="0"/>
          <w:lang w:eastAsia="en-US" w:bidi="ar-SA"/>
        </w:rPr>
        <w:t>2.001.483,40</w:t>
      </w:r>
      <w:r w:rsidRPr="00AE6FE1">
        <w:rPr>
          <w:rFonts w:ascii="Calibri" w:eastAsiaTheme="minorHAnsi" w:hAnsi="Calibri" w:cs="Calibri"/>
          <w:b/>
          <w:bCs/>
          <w:kern w:val="0"/>
          <w:lang w:eastAsia="en-US" w:bidi="ar-SA"/>
        </w:rPr>
        <w:t xml:space="preserve"> zł</w:t>
      </w:r>
      <w:r w:rsidRPr="00AE6FE1">
        <w:rPr>
          <w:rFonts w:ascii="Calibri" w:eastAsiaTheme="minorHAnsi" w:hAnsi="Calibri" w:cs="Calibri"/>
          <w:kern w:val="0"/>
          <w:lang w:eastAsia="en-US" w:bidi="ar-SA"/>
        </w:rPr>
        <w:t>, w tym:</w:t>
      </w:r>
    </w:p>
    <w:p w:rsid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kern w:val="0"/>
          <w:lang w:eastAsia="en-US" w:bidi="ar-SA"/>
        </w:rPr>
        <w:t xml:space="preserve">- </w:t>
      </w:r>
      <w:r w:rsidR="002C2E55">
        <w:rPr>
          <w:rFonts w:ascii="Calibri" w:eastAsiaTheme="minorHAnsi" w:hAnsi="Calibri" w:cs="Calibri"/>
          <w:kern w:val="0"/>
          <w:lang w:eastAsia="en-US" w:bidi="ar-SA"/>
        </w:rPr>
        <w:t>1.294.413,00 zł - nadwyżka z lat ubiegłych</w:t>
      </w:r>
    </w:p>
    <w:p w:rsidR="002C2E55" w:rsidRPr="00AE6FE1" w:rsidRDefault="002C2E55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>
        <w:rPr>
          <w:rFonts w:ascii="Calibri" w:eastAsiaTheme="minorHAnsi" w:hAnsi="Calibri" w:cs="Calibri"/>
          <w:kern w:val="0"/>
          <w:lang w:eastAsia="en-US" w:bidi="ar-SA"/>
        </w:rPr>
        <w:t xml:space="preserve">- 707.070,40 zł - </w:t>
      </w:r>
      <w:r w:rsidRPr="002C2E55">
        <w:rPr>
          <w:rFonts w:asciiTheme="minorHAnsi" w:hAnsiTheme="minorHAnsi" w:cstheme="minorHAnsi"/>
        </w:rPr>
        <w:t>przychodów jednostek samorządu terytorialnego z wynikających z rozliczenia środków określonych w art. 5 ust. 1 pkt 2 ustawy i dotacji na realizację programu, projektu lub zadania finansowanego z udziałem tych środków.</w:t>
      </w:r>
      <w:bookmarkStart w:id="0" w:name="_GoBack"/>
      <w:bookmarkEnd w:id="0"/>
    </w:p>
    <w:p w:rsidR="007257AC" w:rsidRPr="00D03D2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b/>
          <w:bCs/>
          <w:kern w:val="0"/>
          <w:lang w:eastAsia="en-US" w:bidi="ar-SA"/>
        </w:rPr>
        <w:t>5) Rozchody budżetu</w:t>
      </w:r>
      <w:r w:rsidR="00AE6FE1" w:rsidRPr="00AE6FE1">
        <w:rPr>
          <w:rFonts w:ascii="Calibri" w:eastAsiaTheme="minorHAnsi" w:hAnsi="Calibri" w:cs="Calibri"/>
          <w:kern w:val="0"/>
          <w:lang w:eastAsia="en-US" w:bidi="ar-SA"/>
        </w:rPr>
        <w:t xml:space="preserve"> w 2025</w:t>
      </w:r>
      <w:r w:rsidRPr="00AE6FE1">
        <w:rPr>
          <w:rFonts w:ascii="Calibri" w:eastAsiaTheme="minorHAnsi" w:hAnsi="Calibri" w:cs="Calibri"/>
          <w:kern w:val="0"/>
          <w:lang w:eastAsia="en-US" w:bidi="ar-SA"/>
        </w:rPr>
        <w:t xml:space="preserve"> r. wynoszą </w:t>
      </w:r>
      <w:r w:rsidRPr="00AE6FE1">
        <w:rPr>
          <w:rFonts w:ascii="Calibri" w:eastAsiaTheme="minorHAnsi" w:hAnsi="Calibri" w:cs="Calibri"/>
          <w:b/>
          <w:bCs/>
          <w:kern w:val="0"/>
          <w:lang w:eastAsia="en-US" w:bidi="ar-SA"/>
        </w:rPr>
        <w:t>113.016,00 zł</w:t>
      </w:r>
      <w:r w:rsidRPr="00AE6FE1">
        <w:rPr>
          <w:rFonts w:ascii="Calibri" w:eastAsiaTheme="minorHAnsi" w:hAnsi="Calibri" w:cs="Calibri"/>
          <w:kern w:val="0"/>
          <w:lang w:eastAsia="en-US" w:bidi="ar-SA"/>
        </w:rPr>
        <w:t xml:space="preserve"> i przeznacza się je na spłatę wcześniej zaciągniętych pożyczek w Wojewódzkim Funduszu Ochrony Środowiska i Gospodarki Wodnej w Rzeszowie. W latach 2025-2030 rozchody budżetu przeznacza się również na spłatę wcześniej zaciągniętej pożyczki - w 2025 r. 113.016,00 zł, w 2026 r. 113.016,00 zł, w 2027 r. 113.016,00 zł, w 2028 r. 113.016,00 zł, w 2029 r. 113.016,00 zł oraz w 2030 r. 112.981,80 zł.</w:t>
      </w:r>
    </w:p>
    <w:p w:rsidR="007257AC" w:rsidRPr="00D03D29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b/>
          <w:bCs/>
          <w:kern w:val="0"/>
          <w:lang w:eastAsia="en-US" w:bidi="ar-SA"/>
        </w:rPr>
        <w:t>Kwota długu</w:t>
      </w:r>
      <w:r w:rsidRPr="00AE6FE1">
        <w:rPr>
          <w:rFonts w:ascii="Calibri" w:eastAsiaTheme="minorHAnsi" w:hAnsi="Calibri" w:cs="Calibri"/>
          <w:kern w:val="0"/>
          <w:lang w:eastAsia="en-US" w:bidi="ar-SA"/>
        </w:rPr>
        <w:t xml:space="preserve"> - zadłużen</w:t>
      </w:r>
      <w:r w:rsidR="00AE6FE1" w:rsidRPr="00AE6FE1">
        <w:rPr>
          <w:rFonts w:ascii="Calibri" w:eastAsiaTheme="minorHAnsi" w:hAnsi="Calibri" w:cs="Calibri"/>
          <w:kern w:val="0"/>
          <w:lang w:eastAsia="en-US" w:bidi="ar-SA"/>
        </w:rPr>
        <w:t>ie planowane na koniec roku 2024</w:t>
      </w:r>
      <w:r w:rsidRPr="00AE6FE1">
        <w:rPr>
          <w:rFonts w:ascii="Calibri" w:eastAsiaTheme="minorHAnsi" w:hAnsi="Calibri" w:cs="Calibri"/>
          <w:kern w:val="0"/>
          <w:lang w:eastAsia="en-US" w:bidi="ar-SA"/>
        </w:rPr>
        <w:t xml:space="preserve"> wyniesie </w:t>
      </w:r>
      <w:r w:rsidR="00AE6FE1" w:rsidRPr="00AE6FE1">
        <w:rPr>
          <w:rFonts w:ascii="Calibri" w:eastAsiaTheme="minorHAnsi" w:hAnsi="Calibri" w:cs="Calibri"/>
          <w:kern w:val="0"/>
          <w:lang w:eastAsia="en-US" w:bidi="ar-SA"/>
        </w:rPr>
        <w:t>678.061,80</w:t>
      </w:r>
      <w:r w:rsidRPr="00AE6FE1">
        <w:rPr>
          <w:rFonts w:ascii="Calibri" w:eastAsiaTheme="minorHAnsi" w:hAnsi="Calibri" w:cs="Calibri"/>
          <w:kern w:val="0"/>
          <w:lang w:eastAsia="en-US" w:bidi="ar-SA"/>
        </w:rPr>
        <w:t xml:space="preserve"> zł, które z kolei spłaci się w roku:</w:t>
      </w: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kern w:val="0"/>
          <w:lang w:eastAsia="en-US" w:bidi="ar-SA"/>
        </w:rPr>
        <w:t>- 2025 r. 113.016,00 zł,</w:t>
      </w: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kern w:val="0"/>
          <w:lang w:eastAsia="en-US" w:bidi="ar-SA"/>
        </w:rPr>
        <w:t>- 2026 r. 113.016,00 zł,</w:t>
      </w: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kern w:val="0"/>
          <w:lang w:eastAsia="en-US" w:bidi="ar-SA"/>
        </w:rPr>
        <w:t>- 2027 r. 113.016,00 zł,</w:t>
      </w: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kern w:val="0"/>
          <w:lang w:eastAsia="en-US" w:bidi="ar-SA"/>
        </w:rPr>
        <w:t>- 2028 r. 113.016,00 zł,</w:t>
      </w: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kern w:val="0"/>
          <w:lang w:eastAsia="en-US" w:bidi="ar-SA"/>
        </w:rPr>
        <w:t>- 2029 r. 113.016,00 zł,</w:t>
      </w: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kern w:val="0"/>
          <w:lang w:eastAsia="en-US" w:bidi="ar-SA"/>
        </w:rPr>
        <w:t>- 2030 r. 112.981,80 zł.</w:t>
      </w: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</w:p>
    <w:p w:rsidR="007257AC" w:rsidRPr="00AE6FE1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kern w:val="0"/>
          <w:lang w:eastAsia="en-US" w:bidi="ar-SA"/>
        </w:rPr>
      </w:pPr>
      <w:r w:rsidRPr="00AE6FE1">
        <w:rPr>
          <w:rFonts w:ascii="Calibri" w:eastAsiaTheme="minorHAnsi" w:hAnsi="Calibri" w:cs="Calibri"/>
          <w:kern w:val="0"/>
          <w:lang w:eastAsia="en-US" w:bidi="ar-SA"/>
        </w:rPr>
        <w:t>Nie ma wykazu przedsięwzięć.</w:t>
      </w:r>
    </w:p>
    <w:p w:rsidR="007257AC" w:rsidRPr="007257AC" w:rsidRDefault="007257AC" w:rsidP="007257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</w:p>
    <w:p w:rsidR="007257AC" w:rsidRPr="007257AC" w:rsidRDefault="007257AC" w:rsidP="007257AC">
      <w:pPr>
        <w:suppressAutoHyphens w:val="0"/>
        <w:autoSpaceDE w:val="0"/>
        <w:adjustRightInd w:val="0"/>
        <w:textAlignment w:val="auto"/>
        <w:rPr>
          <w:rFonts w:ascii="Calibri" w:eastAsiaTheme="minorHAnsi" w:hAnsi="Calibri" w:cs="Calibri"/>
          <w:color w:val="FF0000"/>
          <w:kern w:val="0"/>
          <w:lang w:eastAsia="en-US" w:bidi="ar-SA"/>
        </w:rPr>
      </w:pPr>
    </w:p>
    <w:p w:rsidR="007244F6" w:rsidRPr="00A15233" w:rsidRDefault="007244F6">
      <w:pPr>
        <w:rPr>
          <w:rFonts w:asciiTheme="minorHAnsi" w:hAnsiTheme="minorHAnsi" w:cstheme="minorHAnsi"/>
          <w:color w:val="FF0000"/>
        </w:rPr>
      </w:pPr>
    </w:p>
    <w:sectPr w:rsidR="007244F6" w:rsidRPr="00A15233" w:rsidSect="0056316E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08"/>
    <w:rsid w:val="000932A3"/>
    <w:rsid w:val="000D1C57"/>
    <w:rsid w:val="00166B6A"/>
    <w:rsid w:val="001B7F0B"/>
    <w:rsid w:val="002C2E55"/>
    <w:rsid w:val="002C52D6"/>
    <w:rsid w:val="003A5D34"/>
    <w:rsid w:val="004A17CB"/>
    <w:rsid w:val="005C253C"/>
    <w:rsid w:val="005C62B2"/>
    <w:rsid w:val="00671C08"/>
    <w:rsid w:val="006B08BE"/>
    <w:rsid w:val="007244F6"/>
    <w:rsid w:val="007257AC"/>
    <w:rsid w:val="00787BF2"/>
    <w:rsid w:val="007A14CC"/>
    <w:rsid w:val="007A362C"/>
    <w:rsid w:val="008304AE"/>
    <w:rsid w:val="00853F15"/>
    <w:rsid w:val="008E62FA"/>
    <w:rsid w:val="009162AD"/>
    <w:rsid w:val="0093388E"/>
    <w:rsid w:val="009D2FB0"/>
    <w:rsid w:val="00A15233"/>
    <w:rsid w:val="00A472E5"/>
    <w:rsid w:val="00AE6FE1"/>
    <w:rsid w:val="00BF1549"/>
    <w:rsid w:val="00BF7642"/>
    <w:rsid w:val="00C550F0"/>
    <w:rsid w:val="00C73BEB"/>
    <w:rsid w:val="00CC7CF2"/>
    <w:rsid w:val="00D03D29"/>
    <w:rsid w:val="00D34FB5"/>
    <w:rsid w:val="00D609E4"/>
    <w:rsid w:val="00D7490E"/>
    <w:rsid w:val="00EC1DCC"/>
    <w:rsid w:val="00F261CA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CBD1-509B-4979-92B2-231A40CE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1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671C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4A17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34</cp:revision>
  <cp:lastPrinted>2024-01-03T12:47:00Z</cp:lastPrinted>
  <dcterms:created xsi:type="dcterms:W3CDTF">2023-11-15T06:10:00Z</dcterms:created>
  <dcterms:modified xsi:type="dcterms:W3CDTF">2024-12-27T07:02:00Z</dcterms:modified>
</cp:coreProperties>
</file>