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44" w:rsidRPr="00D52F44" w:rsidRDefault="00D52F44" w:rsidP="00D52F44">
      <w:pPr>
        <w:pStyle w:val="Normal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D52F44">
        <w:rPr>
          <w:rFonts w:asciiTheme="minorHAnsi" w:hAnsiTheme="minorHAnsi" w:cstheme="minorHAnsi"/>
          <w:i/>
        </w:rPr>
        <w:t>Projekt</w:t>
      </w:r>
    </w:p>
    <w:p w:rsidR="00D52F44" w:rsidRPr="000723FF" w:rsidRDefault="00D52F44" w:rsidP="00D52F44">
      <w:pPr>
        <w:pStyle w:val="Normal"/>
        <w:jc w:val="center"/>
        <w:rPr>
          <w:rFonts w:asciiTheme="minorHAnsi" w:hAnsiTheme="minorHAnsi" w:cstheme="minorHAnsi"/>
          <w:b/>
          <w:i/>
        </w:rPr>
      </w:pPr>
      <w:r w:rsidRPr="000723FF">
        <w:rPr>
          <w:rFonts w:asciiTheme="minorHAnsi" w:hAnsiTheme="minorHAnsi" w:cstheme="minorHAnsi"/>
          <w:b/>
        </w:rPr>
        <w:t xml:space="preserve">Uchwała Nr </w:t>
      </w:r>
      <w:r>
        <w:rPr>
          <w:rFonts w:asciiTheme="minorHAnsi" w:hAnsiTheme="minorHAnsi" w:cstheme="minorHAnsi"/>
          <w:b/>
        </w:rPr>
        <w:t>IX..</w:t>
      </w:r>
      <w:r w:rsidRPr="000723FF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2025</w:t>
      </w:r>
    </w:p>
    <w:p w:rsidR="00D52F44" w:rsidRPr="000723FF" w:rsidRDefault="00D52F44" w:rsidP="00D52F44">
      <w:pPr>
        <w:pStyle w:val="Normal"/>
        <w:jc w:val="center"/>
        <w:rPr>
          <w:rFonts w:asciiTheme="minorHAnsi" w:hAnsiTheme="minorHAnsi" w:cstheme="minorHAnsi"/>
          <w:b/>
        </w:rPr>
      </w:pPr>
      <w:r w:rsidRPr="000723FF">
        <w:rPr>
          <w:rFonts w:asciiTheme="minorHAnsi" w:hAnsiTheme="minorHAnsi" w:cstheme="minorHAnsi"/>
          <w:b/>
        </w:rPr>
        <w:t>Rady Gminy Jarocin</w:t>
      </w:r>
    </w:p>
    <w:p w:rsidR="00D52F44" w:rsidRPr="000723FF" w:rsidRDefault="00D52F44" w:rsidP="00D52F44">
      <w:pPr>
        <w:pStyle w:val="Normal"/>
        <w:jc w:val="center"/>
        <w:rPr>
          <w:rFonts w:asciiTheme="minorHAnsi" w:hAnsiTheme="minorHAnsi" w:cstheme="minorHAnsi"/>
          <w:b/>
        </w:rPr>
      </w:pPr>
      <w:r w:rsidRPr="000723FF">
        <w:rPr>
          <w:rFonts w:asciiTheme="minorHAnsi" w:hAnsiTheme="minorHAnsi" w:cstheme="minorHAnsi"/>
          <w:b/>
        </w:rPr>
        <w:t xml:space="preserve">z dnia </w:t>
      </w:r>
      <w:r>
        <w:rPr>
          <w:rFonts w:asciiTheme="minorHAnsi" w:hAnsiTheme="minorHAnsi" w:cstheme="minorHAnsi"/>
          <w:b/>
        </w:rPr>
        <w:t>30 kwietnia</w:t>
      </w:r>
      <w:r>
        <w:rPr>
          <w:rFonts w:asciiTheme="minorHAnsi" w:hAnsiTheme="minorHAnsi" w:cstheme="minorHAnsi"/>
          <w:b/>
        </w:rPr>
        <w:t xml:space="preserve"> 2025</w:t>
      </w:r>
      <w:r w:rsidRPr="000723FF">
        <w:rPr>
          <w:rFonts w:asciiTheme="minorHAnsi" w:hAnsiTheme="minorHAnsi" w:cstheme="minorHAnsi"/>
          <w:b/>
        </w:rPr>
        <w:t xml:space="preserve"> r.</w:t>
      </w:r>
    </w:p>
    <w:p w:rsidR="00D52F44" w:rsidRPr="000723FF" w:rsidRDefault="00D52F44" w:rsidP="00D52F44">
      <w:pPr>
        <w:pStyle w:val="Normal"/>
        <w:rPr>
          <w:rFonts w:asciiTheme="minorHAnsi" w:hAnsiTheme="minorHAnsi" w:cstheme="minorHAnsi"/>
        </w:rPr>
      </w:pPr>
    </w:p>
    <w:p w:rsidR="00D52F44" w:rsidRPr="000723FF" w:rsidRDefault="00D52F44" w:rsidP="00D52F44">
      <w:pPr>
        <w:pStyle w:val="Normal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w sprawie zmiany Wieloletniej Prognozy Finan</w:t>
      </w:r>
      <w:r>
        <w:rPr>
          <w:rFonts w:asciiTheme="minorHAnsi" w:hAnsiTheme="minorHAnsi" w:cstheme="minorHAnsi"/>
        </w:rPr>
        <w:t>sowej Gminy Jarocin na lata 2025</w:t>
      </w:r>
      <w:r w:rsidRPr="000723FF">
        <w:rPr>
          <w:rFonts w:asciiTheme="minorHAnsi" w:hAnsiTheme="minorHAnsi" w:cstheme="minorHAnsi"/>
        </w:rPr>
        <w:t>-2030</w:t>
      </w:r>
    </w:p>
    <w:p w:rsidR="00D52F44" w:rsidRPr="000723FF" w:rsidRDefault="00D52F44" w:rsidP="00D52F44">
      <w:pPr>
        <w:pStyle w:val="Normal"/>
        <w:rPr>
          <w:rFonts w:asciiTheme="minorHAnsi" w:hAnsiTheme="minorHAnsi" w:cstheme="minorHAnsi"/>
        </w:rPr>
      </w:pPr>
    </w:p>
    <w:p w:rsidR="00D52F44" w:rsidRPr="000723FF" w:rsidRDefault="00D52F44" w:rsidP="00D52F44">
      <w:pPr>
        <w:pStyle w:val="Normal"/>
        <w:spacing w:after="240"/>
        <w:jc w:val="both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Na podstawie art. 18 ustawy z dnia 8 marca 1990 r. o sa</w:t>
      </w:r>
      <w:r>
        <w:rPr>
          <w:rFonts w:asciiTheme="minorHAnsi" w:hAnsiTheme="minorHAnsi" w:cstheme="minorHAnsi"/>
        </w:rPr>
        <w:t>morządzie gminnym (Dz. U. z 2024</w:t>
      </w:r>
      <w:r w:rsidRPr="000723FF">
        <w:rPr>
          <w:rFonts w:asciiTheme="minorHAnsi" w:hAnsiTheme="minorHAnsi" w:cstheme="minorHAnsi"/>
        </w:rPr>
        <w:t xml:space="preserve"> r. poz.</w:t>
      </w:r>
      <w:r>
        <w:rPr>
          <w:rFonts w:asciiTheme="minorHAnsi" w:hAnsiTheme="minorHAnsi" w:cstheme="minorHAnsi"/>
        </w:rPr>
        <w:t xml:space="preserve"> 1465</w:t>
      </w:r>
      <w:r w:rsidRPr="000723FF">
        <w:rPr>
          <w:rFonts w:asciiTheme="minorHAnsi" w:hAnsiTheme="minorHAnsi" w:cstheme="minorHAnsi"/>
        </w:rPr>
        <w:t xml:space="preserve"> z późn.zm.) oraz art. 230 ust. 6 ustawy z dnia 27 sierpnia 2009 r. o finansach publicznych (Dz. U. z 202</w:t>
      </w:r>
      <w:r>
        <w:rPr>
          <w:rFonts w:asciiTheme="minorHAnsi" w:hAnsiTheme="minorHAnsi" w:cstheme="minorHAnsi"/>
        </w:rPr>
        <w:t>4</w:t>
      </w:r>
      <w:r w:rsidRPr="000723FF">
        <w:rPr>
          <w:rFonts w:asciiTheme="minorHAnsi" w:hAnsiTheme="minorHAnsi" w:cstheme="minorHAnsi"/>
        </w:rPr>
        <w:t xml:space="preserve"> r. poz. 1</w:t>
      </w:r>
      <w:r>
        <w:rPr>
          <w:rFonts w:asciiTheme="minorHAnsi" w:hAnsiTheme="minorHAnsi" w:cstheme="minorHAnsi"/>
        </w:rPr>
        <w:t>530</w:t>
      </w:r>
      <w:r w:rsidRPr="000723FF">
        <w:rPr>
          <w:rFonts w:asciiTheme="minorHAnsi" w:hAnsiTheme="minorHAnsi" w:cstheme="minorHAnsi"/>
        </w:rPr>
        <w:t xml:space="preserve"> z późn. zm.)</w:t>
      </w:r>
    </w:p>
    <w:p w:rsidR="00D52F44" w:rsidRPr="000723FF" w:rsidRDefault="00D52F44" w:rsidP="00D52F44">
      <w:pPr>
        <w:pStyle w:val="Normal"/>
        <w:spacing w:after="240"/>
        <w:jc w:val="center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  <w:b/>
          <w:bCs/>
        </w:rPr>
        <w:t>Rada Gminy Jarocin uchwala, co następuje:</w:t>
      </w:r>
    </w:p>
    <w:p w:rsidR="00D52F44" w:rsidRPr="000723FF" w:rsidRDefault="00D52F44" w:rsidP="00D52F44">
      <w:pPr>
        <w:pStyle w:val="Normal"/>
        <w:jc w:val="both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 xml:space="preserve">§ 1. W związku ze zmianami planu dochodów i wydatków dokonanymi Zarządzeniami Wójta Nr </w:t>
      </w:r>
      <w:r>
        <w:rPr>
          <w:rFonts w:asciiTheme="minorHAnsi" w:hAnsiTheme="minorHAnsi" w:cstheme="minorHAnsi"/>
        </w:rPr>
        <w:t>118</w:t>
      </w:r>
      <w:r>
        <w:rPr>
          <w:rFonts w:asciiTheme="minorHAnsi" w:hAnsiTheme="minorHAnsi" w:cstheme="minorHAnsi"/>
        </w:rPr>
        <w:t>.2025</w:t>
      </w:r>
      <w:r w:rsidRPr="000723FF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 xml:space="preserve">26 marca </w:t>
      </w:r>
      <w:r>
        <w:rPr>
          <w:rFonts w:asciiTheme="minorHAnsi" w:hAnsiTheme="minorHAnsi" w:cstheme="minorHAnsi"/>
        </w:rPr>
        <w:t>2025</w:t>
      </w:r>
      <w:r w:rsidRPr="000723FF">
        <w:rPr>
          <w:rFonts w:asciiTheme="minorHAnsi" w:hAnsiTheme="minorHAnsi" w:cstheme="minorHAnsi"/>
        </w:rPr>
        <w:t xml:space="preserve"> r.</w:t>
      </w:r>
      <w:r>
        <w:rPr>
          <w:rFonts w:asciiTheme="minorHAnsi" w:hAnsiTheme="minorHAnsi" w:cstheme="minorHAnsi"/>
        </w:rPr>
        <w:t xml:space="preserve">, </w:t>
      </w:r>
      <w:r w:rsidRPr="000723FF">
        <w:rPr>
          <w:rFonts w:asciiTheme="minorHAnsi" w:hAnsiTheme="minorHAnsi" w:cstheme="minorHAnsi"/>
        </w:rPr>
        <w:t xml:space="preserve">Nr </w:t>
      </w:r>
      <w:r>
        <w:rPr>
          <w:rFonts w:asciiTheme="minorHAnsi" w:hAnsiTheme="minorHAnsi" w:cstheme="minorHAnsi"/>
        </w:rPr>
        <w:t>124.1</w:t>
      </w:r>
      <w:r>
        <w:rPr>
          <w:rFonts w:asciiTheme="minorHAnsi" w:hAnsiTheme="minorHAnsi" w:cstheme="minorHAnsi"/>
        </w:rPr>
        <w:t>.2025</w:t>
      </w:r>
      <w:r>
        <w:rPr>
          <w:rFonts w:asciiTheme="minorHAnsi" w:hAnsiTheme="minorHAnsi" w:cstheme="minorHAnsi"/>
        </w:rPr>
        <w:t xml:space="preserve"> z dnia 1 kwietnia</w:t>
      </w:r>
      <w:r>
        <w:rPr>
          <w:rFonts w:asciiTheme="minorHAnsi" w:hAnsiTheme="minorHAnsi" w:cstheme="minorHAnsi"/>
        </w:rPr>
        <w:t xml:space="preserve"> 2025</w:t>
      </w:r>
      <w:r w:rsidRPr="000723FF">
        <w:rPr>
          <w:rFonts w:asciiTheme="minorHAnsi" w:hAnsiTheme="minorHAnsi" w:cstheme="minorHAnsi"/>
        </w:rPr>
        <w:t xml:space="preserve"> r.</w:t>
      </w:r>
      <w:r>
        <w:rPr>
          <w:rFonts w:asciiTheme="minorHAnsi" w:hAnsiTheme="minorHAnsi" w:cstheme="minorHAnsi"/>
        </w:rPr>
        <w:t xml:space="preserve">, Nr 134.2025 </w:t>
      </w:r>
      <w:r>
        <w:rPr>
          <w:rFonts w:asciiTheme="minorHAnsi" w:hAnsiTheme="minorHAnsi" w:cstheme="minorHAnsi"/>
        </w:rPr>
        <w:br/>
        <w:t>z dnia 18 kwietnia 2025 r.</w:t>
      </w:r>
      <w:r>
        <w:rPr>
          <w:rFonts w:asciiTheme="minorHAnsi" w:hAnsiTheme="minorHAnsi" w:cstheme="minorHAnsi"/>
        </w:rPr>
        <w:t xml:space="preserve"> </w:t>
      </w:r>
      <w:r w:rsidRPr="000723FF">
        <w:rPr>
          <w:rFonts w:asciiTheme="minorHAnsi" w:hAnsiTheme="minorHAnsi" w:cstheme="minorHAnsi"/>
          <w:color w:val="000000"/>
        </w:rPr>
        <w:t xml:space="preserve">oraz Uchwałą Rady Gminy Jarocin Nr </w:t>
      </w:r>
      <w:r>
        <w:rPr>
          <w:rFonts w:asciiTheme="minorHAnsi" w:hAnsiTheme="minorHAnsi" w:cstheme="minorHAnsi"/>
          <w:color w:val="000000"/>
        </w:rPr>
        <w:t>IX..</w:t>
      </w:r>
      <w:r w:rsidRPr="000723FF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2025</w:t>
      </w:r>
      <w:r w:rsidRPr="000723FF">
        <w:rPr>
          <w:rFonts w:asciiTheme="minorHAnsi" w:hAnsiTheme="minorHAnsi" w:cstheme="minorHAnsi"/>
          <w:color w:val="000000"/>
        </w:rPr>
        <w:t xml:space="preserve"> z dnia </w:t>
      </w:r>
      <w:r>
        <w:rPr>
          <w:rFonts w:asciiTheme="minorHAnsi" w:hAnsiTheme="minorHAnsi" w:cstheme="minorHAnsi"/>
          <w:color w:val="000000"/>
        </w:rPr>
        <w:t>30 kwietnia</w:t>
      </w:r>
      <w:r w:rsidRPr="000723F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2025</w:t>
      </w:r>
      <w:r w:rsidRPr="000723FF">
        <w:rPr>
          <w:rFonts w:asciiTheme="minorHAnsi" w:hAnsiTheme="minorHAnsi" w:cstheme="minorHAnsi"/>
          <w:color w:val="000000"/>
        </w:rPr>
        <w:t xml:space="preserve"> r. określa się Wieloletnią Prognozę Finansową Gminy Jarocin wraz z prognozą długu </w:t>
      </w:r>
      <w:r>
        <w:rPr>
          <w:rFonts w:asciiTheme="minorHAnsi" w:hAnsiTheme="minorHAnsi" w:cstheme="minorHAnsi"/>
          <w:color w:val="000000"/>
        </w:rPr>
        <w:br/>
      </w:r>
      <w:r w:rsidRPr="000723FF">
        <w:rPr>
          <w:rFonts w:asciiTheme="minorHAnsi" w:hAnsiTheme="minorHAnsi" w:cstheme="minorHAnsi"/>
          <w:color w:val="000000"/>
        </w:rPr>
        <w:t>i spłatą zobowiązań</w:t>
      </w:r>
      <w:r>
        <w:rPr>
          <w:rFonts w:asciiTheme="minorHAnsi" w:hAnsiTheme="minorHAnsi" w:cstheme="minorHAnsi"/>
          <w:color w:val="000000"/>
        </w:rPr>
        <w:t xml:space="preserve"> na lata 2025</w:t>
      </w:r>
      <w:r w:rsidRPr="000723FF">
        <w:rPr>
          <w:rFonts w:asciiTheme="minorHAnsi" w:hAnsiTheme="minorHAnsi" w:cstheme="minorHAnsi"/>
          <w:color w:val="000000"/>
        </w:rPr>
        <w:t>-2030</w:t>
      </w:r>
      <w:r>
        <w:rPr>
          <w:rFonts w:asciiTheme="minorHAnsi" w:hAnsiTheme="minorHAnsi" w:cstheme="minorHAnsi"/>
          <w:color w:val="000000"/>
        </w:rPr>
        <w:t xml:space="preserve"> (zał. </w:t>
      </w:r>
      <w:r w:rsidRPr="000723FF">
        <w:rPr>
          <w:rFonts w:asciiTheme="minorHAnsi" w:hAnsiTheme="minorHAnsi" w:cstheme="minorHAnsi"/>
          <w:color w:val="000000"/>
        </w:rPr>
        <w:t>Nr 1).</w:t>
      </w:r>
    </w:p>
    <w:p w:rsidR="00D52F44" w:rsidRPr="000723FF" w:rsidRDefault="00D52F44" w:rsidP="00D52F44">
      <w:pPr>
        <w:pStyle w:val="Normal"/>
        <w:rPr>
          <w:rFonts w:asciiTheme="minorHAnsi" w:hAnsiTheme="minorHAnsi" w:cstheme="minorHAnsi"/>
        </w:rPr>
      </w:pPr>
    </w:p>
    <w:p w:rsidR="00D52F44" w:rsidRPr="000723FF" w:rsidRDefault="00D52F44" w:rsidP="00D52F44">
      <w:pPr>
        <w:pStyle w:val="Normal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§ 2. Wykonanie uchwały powierza się Wójtowi Gminy.</w:t>
      </w:r>
    </w:p>
    <w:p w:rsidR="00D52F44" w:rsidRPr="000723FF" w:rsidRDefault="00D52F44" w:rsidP="00D52F44">
      <w:pPr>
        <w:pStyle w:val="Normal"/>
        <w:rPr>
          <w:rFonts w:asciiTheme="minorHAnsi" w:hAnsiTheme="minorHAnsi" w:cstheme="minorHAnsi"/>
        </w:rPr>
      </w:pPr>
    </w:p>
    <w:p w:rsidR="00D52F44" w:rsidRPr="000723FF" w:rsidRDefault="00D52F44" w:rsidP="00D52F44">
      <w:pPr>
        <w:pStyle w:val="Normal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§ 3. Uchwała wchodzi w życie z dniem podjęcia.</w:t>
      </w:r>
    </w:p>
    <w:p w:rsidR="00D52F44" w:rsidRPr="000723FF" w:rsidRDefault="00D52F44" w:rsidP="00D52F44">
      <w:pPr>
        <w:rPr>
          <w:rFonts w:cstheme="minorHAnsi"/>
          <w:sz w:val="24"/>
          <w:szCs w:val="24"/>
        </w:rPr>
      </w:pPr>
    </w:p>
    <w:p w:rsidR="007244F6" w:rsidRDefault="007244F6">
      <w:bookmarkStart w:id="0" w:name="_GoBack"/>
      <w:bookmarkEnd w:id="0"/>
    </w:p>
    <w:sectPr w:rsidR="0072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44"/>
    <w:rsid w:val="007244F6"/>
    <w:rsid w:val="00D5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E646A-FB7E-4838-983D-A324D31A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F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D52F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2025-04-18T09:24:00Z</dcterms:created>
  <dcterms:modified xsi:type="dcterms:W3CDTF">2025-04-18T09:28:00Z</dcterms:modified>
</cp:coreProperties>
</file>