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UCHWAŁA NR XI……2025</w:t>
      </w:r>
    </w:p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RADY GMINY JAROCIN</w:t>
      </w:r>
    </w:p>
    <w:p w:rsidR="00A374B0" w:rsidRDefault="00A374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C03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września 2025 r.</w:t>
      </w:r>
    </w:p>
    <w:p w:rsidR="00A374B0" w:rsidRDefault="00A374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przyznane pod warunkiem zwrotu</w:t>
      </w: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pkt. 15, art. 40 ust. 1, art. 41 ust.1 ustawy z dnia 8 marca 1990 r.</w:t>
      </w:r>
      <w:r w:rsidR="009C034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o samorządzie gminnym (Dz. U. z </w:t>
      </w:r>
      <w:r w:rsidRPr="009C0349">
        <w:rPr>
          <w:rFonts w:ascii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Pr="009C0349">
        <w:rPr>
          <w:rFonts w:ascii="Times New Roman" w:hAnsi="Times New Roman" w:cs="Times New Roman"/>
          <w:color w:val="000000"/>
          <w:sz w:val="24"/>
          <w:szCs w:val="24"/>
        </w:rPr>
        <w:t>1153</w:t>
      </w:r>
      <w:r>
        <w:rPr>
          <w:rFonts w:ascii="Times New Roman" w:hAnsi="Times New Roman" w:cs="Times New Roman"/>
          <w:sz w:val="24"/>
          <w:szCs w:val="24"/>
        </w:rPr>
        <w:t xml:space="preserve">); art. 17 ust. 2 pkt. 2, art. 41 pkt. 2 oraz art. 43 ust. 10, art. 96 ust. 2 i 4 ustawy z dnia 12 marca 2004 r. o pomocy społecznej (Dz. U. </w:t>
      </w:r>
      <w:r w:rsidR="0006656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9C03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12</w:t>
      </w:r>
      <w:r w:rsidR="009C034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 uchwala się, co następuje:</w:t>
      </w: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Określa się wysokość oraz szczegółowe warunki i tryb przyznawania zasiłku na ekonomiczne usamodzielnienie, stanowiące Załącznik Nr 1 do niniejszej uchwały.</w:t>
      </w: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Ustala się zasady zwrotu wydatków na świadczenia z pomocy społecznej w formie rzeczowej, zasiłków na ekonomiczne usamodzielnienie, zasiłków okresowych i zasiłków celowych przyznanych pod warunkiem zwrotu, stanowiące Załącznik Nr 2 do niniejszej uchwały.</w:t>
      </w: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Jarocin.</w:t>
      </w:r>
    </w:p>
    <w:p w:rsidR="00A374B0" w:rsidRDefault="00A374B0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 po upływie 14 dni od dnia ogłoszenia w Dzienniku Urzędowym Województwa Podkarpackiego.</w:t>
      </w: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B0" w:rsidRPr="009C0349" w:rsidRDefault="00A374B0">
      <w:pPr>
        <w:pageBreakBefore/>
        <w:spacing w:after="0" w:line="276" w:lineRule="auto"/>
        <w:jc w:val="right"/>
      </w:pPr>
      <w:r w:rsidRPr="009C034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A374B0" w:rsidRPr="009C0349" w:rsidRDefault="00A374B0">
      <w:pPr>
        <w:spacing w:after="0" w:line="276" w:lineRule="auto"/>
        <w:jc w:val="right"/>
      </w:pPr>
      <w:r w:rsidRPr="009C0349">
        <w:rPr>
          <w:rFonts w:ascii="Times New Roman" w:hAnsi="Times New Roman" w:cs="Times New Roman"/>
          <w:sz w:val="24"/>
          <w:szCs w:val="24"/>
        </w:rPr>
        <w:t>do uchwały Nr XI…….2025 Rady Gminy Jarocin</w:t>
      </w:r>
    </w:p>
    <w:p w:rsidR="00A374B0" w:rsidRPr="009C0349" w:rsidRDefault="00A374B0">
      <w:pPr>
        <w:spacing w:after="0" w:line="276" w:lineRule="auto"/>
        <w:jc w:val="right"/>
      </w:pPr>
      <w:r w:rsidRPr="009C0349">
        <w:rPr>
          <w:rFonts w:ascii="Times New Roman" w:hAnsi="Times New Roman" w:cs="Times New Roman"/>
          <w:sz w:val="24"/>
          <w:szCs w:val="24"/>
        </w:rPr>
        <w:t xml:space="preserve">z dnia </w:t>
      </w:r>
      <w:r w:rsidR="009C0349">
        <w:rPr>
          <w:rFonts w:ascii="Times New Roman" w:hAnsi="Times New Roman" w:cs="Times New Roman"/>
          <w:sz w:val="24"/>
          <w:szCs w:val="24"/>
        </w:rPr>
        <w:t xml:space="preserve">19 </w:t>
      </w:r>
      <w:r w:rsidRPr="009C0349">
        <w:rPr>
          <w:rFonts w:ascii="Times New Roman" w:hAnsi="Times New Roman" w:cs="Times New Roman"/>
          <w:sz w:val="24"/>
          <w:szCs w:val="24"/>
        </w:rPr>
        <w:t>września 2025 r.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Szczegółowe warunki i tryb przyznawania zasiłku celowego na ekonomiczne usamodzielnienie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1. Zasiłek celowy na ekonomiczne usamodzielnienie, zwany dalej „zasiłkiem celowym”, może zostać przyznany jeżeli okoliczności sprawy i przedłożone przez świadczeniobiorcę propozycje działań rokują, że pomoc zostanie wykorzystana w sposób zgodny</w:t>
      </w:r>
      <w:r w:rsidR="00BA2B6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przeznaczeniem i doprowadzi do ekonomicznego usamodzielnienia świadczeniobiorcy.</w:t>
      </w:r>
    </w:p>
    <w:p w:rsidR="00A374B0" w:rsidRDefault="00A374B0">
      <w:pPr>
        <w:spacing w:after="0" w:line="276" w:lineRule="auto"/>
        <w:ind w:left="70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374B0" w:rsidRDefault="009D5574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A374B0">
        <w:rPr>
          <w:rFonts w:ascii="Times New Roman" w:hAnsi="Times New Roman" w:cs="Times New Roman"/>
          <w:sz w:val="24"/>
          <w:szCs w:val="24"/>
        </w:rPr>
        <w:t>. O przyznanie zasiłku celowego mogą ubiegać się osoby i rodziny spełniające kryterium dochodowe określone w art. 8 ust. 1 ustawy o pomocy społecznej.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9D5574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A374B0">
        <w:rPr>
          <w:rFonts w:ascii="Times New Roman" w:hAnsi="Times New Roman" w:cs="Times New Roman"/>
          <w:sz w:val="24"/>
          <w:szCs w:val="24"/>
        </w:rPr>
        <w:t>. Wysokość zasiłku celowego ustala się w kwocie nieprzekraczającej 6 - krotności kryterium dochodowego osoby samotnie gospodarującej, o którym mowa w art. 8 ust. 1 pkt. 1 ustawy</w:t>
      </w:r>
      <w:r w:rsidR="00BA2B6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374B0">
        <w:rPr>
          <w:rFonts w:ascii="Times New Roman" w:hAnsi="Times New Roman" w:cs="Times New Roman"/>
          <w:sz w:val="24"/>
          <w:szCs w:val="24"/>
        </w:rPr>
        <w:t xml:space="preserve"> o pomocy społecznej.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1. Zasiłek celowy udzielany jest na wniosek osoby zainteresowanej, jej przedstawiciela ustawowego alb innej osoby za zgodą osoby zainteresowanej lub jej przedstawiciela ustawowego.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W szczególności wniosek powinien zawierać odpowiednio następujące dokumenty: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1) zaświadczenie o dochodach rodziny,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zaświadczenie z Powiatowego Urzędu Pracy, potwierdzające zarejestrowanie jako osoby bezrobotnej przed zarejestrowaniem działalności gospodarczej,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3) oświadczenie wnioskodawcy o skorzystaniu lub braku skorzystania przez osobę pozostającą we wspólnym gospodarstwie domowym z wnioskodawcą z pomocy na ekonomiczne usamodzielnienie z innego źródła,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4) zaświadczenie z Powiatowego Urzędu Pracy o nieskorzystaniu z wsparcia finansowego na uruchomienie działalności gospodarczej,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5) opis planowanego wykorzystania zasiłku celowego,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6) kalkulację kosztów związanych z podjęciem działalności wraz z wykazem źródeł ich finansowania oraz wskazaniem działań podjętych lub planowanych do podjęcia na rzecz rozpoczęcia działalności, w szczególności dotyczących pozyskania lokalu, uzyskania niezbędnych pozwoleń.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Pr="009D5574" w:rsidRDefault="00A374B0">
      <w:pPr>
        <w:pageBreakBefore/>
        <w:spacing w:after="0" w:line="276" w:lineRule="auto"/>
        <w:jc w:val="right"/>
      </w:pPr>
      <w:r w:rsidRPr="009D5574">
        <w:rPr>
          <w:rFonts w:ascii="Times New Roman" w:hAnsi="Times New Roman" w:cs="Times New Roman"/>
          <w:sz w:val="24"/>
          <w:szCs w:val="24"/>
        </w:rPr>
        <w:t>Załącznik Nr 2</w:t>
      </w:r>
    </w:p>
    <w:p w:rsidR="00A374B0" w:rsidRPr="009D5574" w:rsidRDefault="00A374B0">
      <w:pPr>
        <w:spacing w:after="0" w:line="276" w:lineRule="auto"/>
        <w:jc w:val="right"/>
      </w:pPr>
      <w:r w:rsidRPr="009D5574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9D5574">
        <w:rPr>
          <w:rFonts w:ascii="Times New Roman" w:hAnsi="Times New Roman" w:cs="Times New Roman"/>
          <w:sz w:val="24"/>
          <w:szCs w:val="24"/>
        </w:rPr>
        <w:t>XI</w:t>
      </w:r>
      <w:r w:rsidRPr="009D5574">
        <w:rPr>
          <w:rFonts w:ascii="Times New Roman" w:hAnsi="Times New Roman" w:cs="Times New Roman"/>
          <w:sz w:val="24"/>
          <w:szCs w:val="24"/>
        </w:rPr>
        <w:t>…………… Rady Gminy Jarocin</w:t>
      </w:r>
    </w:p>
    <w:p w:rsidR="00A374B0" w:rsidRPr="009D5574" w:rsidRDefault="00A374B0">
      <w:pPr>
        <w:spacing w:after="0" w:line="276" w:lineRule="auto"/>
        <w:jc w:val="right"/>
      </w:pPr>
      <w:r w:rsidRPr="009D5574">
        <w:rPr>
          <w:rFonts w:ascii="Times New Roman" w:hAnsi="Times New Roman" w:cs="Times New Roman"/>
          <w:sz w:val="24"/>
          <w:szCs w:val="24"/>
        </w:rPr>
        <w:t xml:space="preserve">z dnia </w:t>
      </w:r>
      <w:r w:rsidR="009D5574" w:rsidRPr="009D5574">
        <w:rPr>
          <w:rFonts w:ascii="Times New Roman" w:hAnsi="Times New Roman" w:cs="Times New Roman"/>
          <w:sz w:val="24"/>
          <w:szCs w:val="24"/>
        </w:rPr>
        <w:t>19 września</w:t>
      </w:r>
      <w:r w:rsidRPr="009D5574">
        <w:rPr>
          <w:rFonts w:ascii="Times New Roman" w:hAnsi="Times New Roman" w:cs="Times New Roman"/>
          <w:sz w:val="24"/>
          <w:szCs w:val="24"/>
        </w:rPr>
        <w:t xml:space="preserve"> 2025 r.</w:t>
      </w:r>
    </w:p>
    <w:p w:rsidR="00A374B0" w:rsidRPr="009D5574" w:rsidRDefault="00A374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Zasady zwrotu wydatków na świadczenia z pomocy społecznej w formie pomocy rzeczowej, zasiłków na ekonomiczne usamodzielnienie, zasiłków okresowych i zasiłków celowych przyznanych pod warunkiem zwrotu części lub całości wydatków</w:t>
      </w:r>
    </w:p>
    <w:p w:rsidR="00A374B0" w:rsidRDefault="00A374B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557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Wydatki poniesione na pomoc rzeczową, zasiłek na ekonomiczne usamodzielnienie, zasiłek okresowy oraz celowy podlegają zwrotowi odpowiednio:</w:t>
      </w:r>
    </w:p>
    <w:p w:rsidR="00A374B0" w:rsidRDefault="00A374B0">
      <w:pPr>
        <w:spacing w:after="0" w:line="276" w:lineRule="auto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w części - od osób i rodzin, których dochód osoby samotnie gospodarującej, dochód osoby w rodzinie lub dochód rodziny przekracza kryterium dochodowe określone w art. 8 ust. 1 ustawy o pomocy społecznej i jednocześnie nie przekracza </w:t>
      </w:r>
      <w:r w:rsidR="002231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00 % tego kryterium;</w:t>
      </w:r>
    </w:p>
    <w:p w:rsidR="00A374B0" w:rsidRDefault="00A374B0">
      <w:pPr>
        <w:spacing w:after="0" w:line="276" w:lineRule="auto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w całości - od osób i rodzin, których dochód osoby samotnie gospodarującej, dochód osoby w rodzinie lub dochód rodziny przekracza wysokość </w:t>
      </w:r>
      <w:r w:rsidR="002231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00 % kryterium dochodowego, określone w art. 8 ust 1 ustawy o pomocy społecznej.</w:t>
      </w:r>
    </w:p>
    <w:p w:rsidR="00A374B0" w:rsidRDefault="00A374B0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Zwrot wydatków poniesionych na świadczenia określa poniższa tabela: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2197"/>
        <w:gridCol w:w="2197"/>
      </w:tblGrid>
      <w:tr w:rsidR="00A374B0">
        <w:trPr>
          <w:trHeight w:val="795"/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Dochód osoby samotnie gospodarującej lub dochód na osobę w rodzinie lub rodziny w stosunku do kryterium dochodowego określonego w art. 8 ust. 1 ustawy o pomocy społecznej wyrażony w %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Wysokość wydatków podlegających zwrotowi wyrażona w %, którą ponosi:</w:t>
            </w:r>
          </w:p>
        </w:tc>
      </w:tr>
      <w:tr w:rsidR="00A374B0">
        <w:trPr>
          <w:trHeight w:val="795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napToGri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samotnie gospodarująca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w rodzinie lub rodzina</w:t>
            </w:r>
          </w:p>
        </w:tc>
      </w:tr>
      <w:tr w:rsidR="00A374B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100 % - 150 %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50%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60%</w:t>
            </w:r>
          </w:p>
        </w:tc>
      </w:tr>
      <w:tr w:rsidR="00A374B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150 % - 200 %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70%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więcej niż 80%</w:t>
            </w:r>
          </w:p>
        </w:tc>
      </w:tr>
      <w:tr w:rsidR="00A374B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200 %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4B0" w:rsidRDefault="00A374B0">
            <w:pPr>
              <w:spacing w:before="120" w:after="12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BA2B69" w:rsidRDefault="00BA2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F" w:rsidRDefault="008C3FEF" w:rsidP="008C3FEF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Określa się następujące zasady zwrotu wydatków na świadczenia z pomocy społecznej, </w:t>
      </w:r>
    </w:p>
    <w:p w:rsidR="008C3FEF" w:rsidRDefault="008C3FEF" w:rsidP="008C3FEF">
      <w:pPr>
        <w:spacing w:after="0" w:line="276" w:lineRule="auto"/>
      </w:pPr>
      <w:r>
        <w:rPr>
          <w:rFonts w:ascii="Times New Roman" w:hAnsi="Times New Roman" w:cs="Times New Roman"/>
          <w:sz w:val="24"/>
          <w:szCs w:val="24"/>
        </w:rPr>
        <w:t>o których mowa w ust. 1:</w:t>
      </w:r>
    </w:p>
    <w:p w:rsidR="008C3FEF" w:rsidRDefault="008C3FEF" w:rsidP="008C3FEF">
      <w:pPr>
        <w:tabs>
          <w:tab w:val="left" w:pos="6036"/>
        </w:tabs>
        <w:spacing w:after="0" w:line="276" w:lineRule="auto"/>
        <w:ind w:left="708"/>
      </w:pPr>
      <w:r>
        <w:rPr>
          <w:rFonts w:ascii="Times New Roman" w:hAnsi="Times New Roman" w:cs="Times New Roman"/>
          <w:sz w:val="24"/>
          <w:szCs w:val="24"/>
        </w:rPr>
        <w:t>1) maksymalny okres zwrotu wynosi 12 miesięcy,</w:t>
      </w:r>
    </w:p>
    <w:p w:rsidR="008C3FEF" w:rsidRDefault="008C3FEF" w:rsidP="008C3FEF">
      <w:pPr>
        <w:tabs>
          <w:tab w:val="left" w:pos="6036"/>
        </w:tabs>
        <w:spacing w:after="240" w:line="276" w:lineRule="auto"/>
        <w:ind w:left="709"/>
      </w:pPr>
      <w:r>
        <w:rPr>
          <w:rFonts w:ascii="Times New Roman" w:hAnsi="Times New Roman" w:cs="Times New Roman"/>
          <w:sz w:val="24"/>
          <w:szCs w:val="24"/>
        </w:rPr>
        <w:t>2) zwrot następuje nie wcześniej niż w miesiącu następującym po miesiącu, w którym udzielono świadczenie.</w:t>
      </w:r>
    </w:p>
    <w:p w:rsidR="008C3FEF" w:rsidRDefault="008C3FEF" w:rsidP="008C3F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 przypadku stwierdzenia wykorzystania zasiłku celowego na ekonomiczne usamodzielnienie w całości lub części niezgodnie z przeznaczeniem albo niepodjęcia lub zaniechania działań zmierzających do usamodzielnienia, zasiłek podlega zwrotowi odpowiednio w części lub w całości.</w:t>
      </w:r>
    </w:p>
    <w:p w:rsidR="00A374B0" w:rsidRDefault="00A374B0" w:rsidP="008C3F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4B0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22"/>
    <w:rsid w:val="00027E8B"/>
    <w:rsid w:val="00066568"/>
    <w:rsid w:val="002231C5"/>
    <w:rsid w:val="008C3FEF"/>
    <w:rsid w:val="009C0349"/>
    <w:rsid w:val="009D5574"/>
    <w:rsid w:val="00A374B0"/>
    <w:rsid w:val="00A83622"/>
    <w:rsid w:val="00B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37E54E-212B-45E9-B880-89B6FD3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font36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D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D557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</dc:creator>
  <cp:keywords/>
  <cp:lastModifiedBy>I.B.</cp:lastModifiedBy>
  <cp:revision>3</cp:revision>
  <cp:lastPrinted>2025-09-10T10:07:00Z</cp:lastPrinted>
  <dcterms:created xsi:type="dcterms:W3CDTF">2025-09-13T09:10:00Z</dcterms:created>
  <dcterms:modified xsi:type="dcterms:W3CDTF">2025-10-15T07:47:00Z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