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23" w:rsidRDefault="00ED3823" w:rsidP="00ED382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II…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27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października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 w:rsidR="00216CED">
        <w:rPr>
          <w:rFonts w:eastAsia="Times New Roman" w:cstheme="minorHAnsi"/>
          <w:kern w:val="3"/>
          <w:lang w:eastAsia="pl-PL"/>
        </w:rPr>
        <w:t xml:space="preserve">ksza się plan dochodów o kwotę: </w:t>
      </w:r>
      <w:r w:rsidR="003C06B0">
        <w:rPr>
          <w:rFonts w:eastAsia="Times New Roman" w:cstheme="minorHAnsi"/>
          <w:kern w:val="3"/>
          <w:lang w:eastAsia="pl-PL"/>
        </w:rPr>
        <w:t>476 900,71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 xml:space="preserve">142 538,11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 xml:space="preserve">334 362,60 </w:t>
      </w:r>
      <w:r w:rsidR="003D346C"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126"/>
        <w:gridCol w:w="722"/>
        <w:gridCol w:w="5799"/>
        <w:gridCol w:w="1276"/>
      </w:tblGrid>
      <w:tr w:rsidR="00ED3823" w:rsidRPr="00CA7EC9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783EE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3 916,89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3 916,89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3 828,00</w:t>
            </w:r>
          </w:p>
        </w:tc>
      </w:tr>
      <w:tr w:rsidR="00783EE8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83EE8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83EE8">
              <w:rPr>
                <w:rFonts w:eastAsia="Times New Roman" w:cstheme="minorHAnsi"/>
                <w:bCs/>
                <w:kern w:val="3"/>
              </w:rPr>
              <w:t>88,89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3 600,00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2170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B50EE7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17699E"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17699E"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B50EE7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7699E">
              <w:rPr>
                <w:rFonts w:eastAsia="Times New Roman" w:cstheme="minorHAnsi"/>
                <w:b/>
                <w:bCs/>
                <w:kern w:val="3"/>
              </w:rPr>
              <w:t>370 685,00</w:t>
            </w:r>
          </w:p>
        </w:tc>
      </w:tr>
      <w:tr w:rsidR="00B50EE7" w:rsidRPr="00CA7EC9" w:rsidTr="003C06B0">
        <w:trPr>
          <w:trHeight w:val="30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C087C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C087C"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370 685,00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>
              <w:t>36 322,40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C087C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 w:rsidRPr="00815B3C"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CA7EC9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CA7EC9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11 453,00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27946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11 453,00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27946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11 453,00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17699E" w:rsidP="008B5E6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</w:t>
            </w:r>
            <w:r w:rsidR="008B5E6C">
              <w:rPr>
                <w:rFonts w:eastAsia="Times New Roman" w:cstheme="minorHAnsi"/>
                <w:b/>
                <w:bCs/>
                <w:kern w:val="3"/>
              </w:rPr>
              <w:t> 941,82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E24F84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591,74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E24F84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591,74</w:t>
            </w:r>
          </w:p>
        </w:tc>
      </w:tr>
      <w:tr w:rsidR="00B50EE7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E548D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44 560,80</w:t>
            </w:r>
          </w:p>
        </w:tc>
      </w:tr>
      <w:tr w:rsidR="00B11807" w:rsidRPr="00CA7EC9" w:rsidTr="003C06B0">
        <w:trPr>
          <w:trHeight w:val="31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29 560,80</w:t>
            </w:r>
          </w:p>
        </w:tc>
      </w:tr>
      <w:tr w:rsidR="00B50EE7" w:rsidRPr="00CA7EC9" w:rsidTr="003C06B0">
        <w:trPr>
          <w:trHeight w:val="32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15 000,00</w:t>
            </w:r>
          </w:p>
        </w:tc>
      </w:tr>
      <w:tr w:rsidR="00B50EE7" w:rsidRPr="00CA7EC9" w:rsidTr="003C06B0">
        <w:trPr>
          <w:trHeight w:val="23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E548D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18 789,28 </w:t>
            </w:r>
          </w:p>
        </w:tc>
      </w:tr>
      <w:tr w:rsidR="00B11807" w:rsidRPr="00CA7EC9" w:rsidTr="003C06B0">
        <w:trPr>
          <w:trHeight w:val="32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3 789,28</w:t>
            </w:r>
          </w:p>
        </w:tc>
      </w:tr>
      <w:tr w:rsidR="00B50EE7" w:rsidRPr="00CA7EC9" w:rsidTr="003C06B0">
        <w:trPr>
          <w:trHeight w:val="27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15 000,00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4227B7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0537C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0537C"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86BB5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86BB5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</w:tbl>
    <w:p w:rsidR="00ED3823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 xml:space="preserve">mniejsza się plan dochodów o kwotę:  </w:t>
      </w:r>
      <w:r w:rsidR="0057647F">
        <w:rPr>
          <w:rFonts w:eastAsia="Times New Roman" w:cstheme="minorHAnsi"/>
          <w:kern w:val="3"/>
          <w:lang w:eastAsia="pl-PL"/>
        </w:rPr>
        <w:t>413 973,38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>29 973,38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57647F">
        <w:rPr>
          <w:rFonts w:eastAsia="Times New Roman" w:cstheme="minorHAnsi"/>
          <w:kern w:val="3"/>
          <w:lang w:eastAsia="pl-PL"/>
        </w:rPr>
        <w:t>384 00</w:t>
      </w:r>
      <w:r w:rsidR="003C06B0">
        <w:rPr>
          <w:rFonts w:eastAsia="Times New Roman" w:cstheme="minorHAnsi"/>
          <w:kern w:val="3"/>
          <w:lang w:eastAsia="pl-PL"/>
        </w:rPr>
        <w:t xml:space="preserve">0,00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799"/>
        <w:gridCol w:w="1276"/>
      </w:tblGrid>
      <w:tr w:rsidR="00ED3823" w:rsidRPr="00E4182F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DF48A9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DF48A9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60014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Drogi publiczne powiatowe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6629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CD06C0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29 973,38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24 550,00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24 550,00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2 756,00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2 756,00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ED3823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80153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ED3823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C0" w:rsidRPr="00DF48A9" w:rsidRDefault="00CD06C0" w:rsidP="00CD06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</w:tbl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 </w:t>
      </w:r>
      <w:r w:rsidR="00DA08BC">
        <w:rPr>
          <w:rFonts w:eastAsia="Times New Roman" w:cstheme="minorHAnsi"/>
          <w:kern w:val="3"/>
          <w:lang w:eastAsia="pl-PL"/>
        </w:rPr>
        <w:t>886 840,08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="00DA08BC">
        <w:rPr>
          <w:rFonts w:eastAsia="Times New Roman" w:cstheme="minorHAnsi"/>
          <w:kern w:val="3"/>
          <w:lang w:eastAsia="pl-PL"/>
        </w:rPr>
        <w:t>452 840,08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F4C8C">
        <w:rPr>
          <w:rFonts w:eastAsia="Times New Roman" w:cstheme="minorHAnsi"/>
          <w:kern w:val="3"/>
          <w:lang w:eastAsia="pl-PL"/>
        </w:rPr>
        <w:t>434 000,00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ED3823" w:rsidRPr="00EA31B8" w:rsidTr="003C06B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lastRenderedPageBreak/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4D6687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40 000,00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`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4D6687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FC087C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40 000,00         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0F4C8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30 471</w:t>
            </w:r>
            <w:r w:rsidR="00F85F71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26 871,00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25 421,00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1 174,09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275,91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4162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480 000,00</w:t>
            </w:r>
          </w:p>
        </w:tc>
      </w:tr>
      <w:tr w:rsidR="00F85F71" w:rsidRPr="00EA31B8" w:rsidTr="003C06B0">
        <w:trPr>
          <w:trHeight w:val="2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283163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283163"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283163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480 000,00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  <w:p w:rsidR="00E4423B" w:rsidRPr="00CA7EC9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(Zakup agregatów prądotwórczych, kontenerowej stacji uzdatniania wody oraz indywidualnego wyposażenia ochrony specjalnej dla Gminy Jarocin)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t>50 000</w:t>
            </w:r>
            <w:r w:rsidR="00F85F71">
              <w:t>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na zakupy inwestycyjne jednostek budżetowych</w:t>
            </w:r>
            <w:r>
              <w:rPr>
                <w:rFonts w:cstheme="minorHAnsi"/>
              </w:rPr>
              <w:t xml:space="preserve"> </w:t>
            </w:r>
          </w:p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(Zakup agregatów prądotwórczych, kontenerowej stacji uzdatniania wody oraz indywidualnego wyposażenia ochrony specjalnej dla Gminy Jarocin)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430 000,00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300 065,08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255 851,00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255 851,00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23 760,80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18 750,00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5 010,80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19 783,28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18 750,00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E548D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1 033,28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670,00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4707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634,36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4709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DA08B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F85F71">
              <w:rPr>
                <w:rFonts w:eastAsia="Times New Roman" w:cstheme="minorHAnsi"/>
                <w:bCs/>
                <w:kern w:val="3"/>
              </w:rPr>
              <w:t>5,64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25 004,00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Oświetlenie ulic, placów i dróg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</w:t>
            </w:r>
          </w:p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A96960">
              <w:rPr>
                <w:rFonts w:cstheme="minorHAnsi"/>
              </w:rPr>
              <w:t>(Budowa oświetlenia drogowego w msc. Golce)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90107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8103A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103AD">
              <w:rPr>
                <w:rFonts w:eastAsia="Times New Roman" w:cstheme="minorHAnsi"/>
                <w:bCs/>
                <w:kern w:val="3"/>
              </w:rPr>
              <w:t>21 004,00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90107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0537C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8103A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103AD">
              <w:rPr>
                <w:rFonts w:eastAsia="Times New Roman" w:cstheme="minorHAnsi"/>
                <w:bCs/>
                <w:kern w:val="3"/>
              </w:rPr>
              <w:t>21 004,00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lastRenderedPageBreak/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50EE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  <w:tr w:rsidR="00F85F71" w:rsidRPr="00EA31B8" w:rsidTr="003C06B0">
        <w:trPr>
          <w:trHeight w:val="36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50EE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pozostałych</w:t>
            </w:r>
          </w:p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 tym f. sołecki 7.338,48 zł)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</w:tbl>
    <w:p w:rsidR="003C06B0" w:rsidRDefault="003C06B0" w:rsidP="0028316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28316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§4 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wydatków</w:t>
      </w:r>
      <w:r w:rsidRPr="00E4182F">
        <w:rPr>
          <w:rFonts w:eastAsia="Times New Roman" w:cstheme="minorHAnsi"/>
          <w:kern w:val="3"/>
          <w:lang w:eastAsia="pl-PL"/>
        </w:rPr>
        <w:t xml:space="preserve"> o kwotę: </w:t>
      </w:r>
      <w:r w:rsidR="0059192F">
        <w:rPr>
          <w:rFonts w:eastAsia="Times New Roman" w:cstheme="minorHAnsi"/>
          <w:kern w:val="3"/>
          <w:lang w:eastAsia="pl-PL"/>
        </w:rPr>
        <w:t>479.382,38</w:t>
      </w:r>
      <w:r w:rsidR="00466807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bieżące –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="0059192F">
        <w:rPr>
          <w:rFonts w:eastAsia="Times New Roman" w:cstheme="minorHAnsi"/>
          <w:kern w:val="3"/>
          <w:lang w:eastAsia="pl-PL"/>
        </w:rPr>
        <w:t>44 043,90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9C44D5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 w:rsidR="00466807">
        <w:rPr>
          <w:rFonts w:eastAsia="Times New Roman" w:cstheme="minorHAnsi"/>
          <w:kern w:val="3"/>
          <w:lang w:eastAsia="pl-PL"/>
        </w:rPr>
        <w:t xml:space="preserve"> </w:t>
      </w:r>
      <w:r w:rsidR="00482FF1">
        <w:rPr>
          <w:rFonts w:eastAsia="Times New Roman" w:cstheme="minorHAnsi"/>
          <w:kern w:val="3"/>
          <w:lang w:eastAsia="pl-PL"/>
        </w:rPr>
        <w:t>435</w:t>
      </w:r>
      <w:r w:rsidR="003C06B0">
        <w:rPr>
          <w:rFonts w:eastAsia="Times New Roman" w:cstheme="minorHAnsi"/>
          <w:kern w:val="3"/>
          <w:lang w:eastAsia="pl-PL"/>
        </w:rPr>
        <w:t xml:space="preserve"> 338,48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799"/>
        <w:gridCol w:w="1276"/>
      </w:tblGrid>
      <w:tr w:rsidR="00ED3823" w:rsidRPr="00E4182F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4D6687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EA31B8" w:rsidRDefault="004D6687" w:rsidP="004D668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BA165A" w:rsidP="004D668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385</w:t>
            </w:r>
            <w:r w:rsidR="004D6687">
              <w:rPr>
                <w:rFonts w:eastAsia="Times New Roman" w:cstheme="minorHAnsi"/>
                <w:bCs/>
                <w:kern w:val="3"/>
              </w:rPr>
              <w:t>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Drogi publiczne powiatowe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:rsidR="00B43AB7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(</w:t>
            </w:r>
            <w:r w:rsidRPr="00B43AB7">
              <w:t>Budowa dróg dla pieszych i dróg dla rowerów w ciągu drogi powiatowej nr 1041R i drogi gminnej 102203R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EA31B8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remontowych</w:t>
            </w:r>
            <w:r>
              <w:rPr>
                <w:rFonts w:cstheme="minorHAnsi"/>
                <w:bCs/>
              </w:rPr>
              <w:t xml:space="preserve"> 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A96960">
              <w:rPr>
                <w:rFonts w:cstheme="minorHAnsi"/>
                <w:bCs/>
              </w:rPr>
              <w:t>Remont drogi gminnej nr dz.80/4, 65/2, 333 w Majdanie Golczańskim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1 450,00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1 450,00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4307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1 174,09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4309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275,91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BB0CA1"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70 9</w:t>
            </w:r>
            <w:r w:rsidRPr="00BB0CA1">
              <w:rPr>
                <w:rFonts w:eastAsia="Times New Roman" w:cstheme="minorHAnsi"/>
                <w:b/>
                <w:bCs/>
                <w:kern w:val="3"/>
              </w:rPr>
              <w:t>32,38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Wydatki inwestycyjne jednostek budżetowych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A96960">
              <w:rPr>
                <w:rFonts w:cstheme="minorHAnsi"/>
                <w:bCs/>
              </w:rPr>
              <w:t>Utwardzenie placu przy szkole podstawowej w Golcach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30 000,00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37 595,00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2590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37 595,00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80153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2810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z budżetu na finansowanie lub dofinansowanie zadań zleconych do realizacji fundacjom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1 426,63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26,42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1 214,33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670,00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4177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634,36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4179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736735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BA165A">
              <w:rPr>
                <w:rFonts w:eastAsia="Times New Roman" w:cstheme="minorHAnsi"/>
                <w:bCs/>
                <w:kern w:val="3"/>
              </w:rPr>
              <w:t>5,64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BB0CA1"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7 338,48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A96960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Oświetlenie ulic, placów i dróg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7 338,48 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(f. sołecki Majdan Golczański)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7 338,48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96960">
              <w:rPr>
                <w:rFonts w:cstheme="minorHAnsi"/>
              </w:rPr>
              <w:t>Utwardzenie placu przy strefie aktywności lokalnej w Golcach</w:t>
            </w:r>
            <w:r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</w:tbl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  <w:r w:rsidRPr="003C06B0">
        <w:rPr>
          <w:rFonts w:eastAsia="Calibri" w:cstheme="minorHAnsi"/>
          <w:b/>
          <w:bCs/>
          <w:kern w:val="3"/>
          <w:lang w:eastAsia="pl-PL"/>
        </w:rPr>
        <w:t>§ 5.</w:t>
      </w:r>
      <w:r w:rsidRPr="003C06B0">
        <w:rPr>
          <w:rFonts w:eastAsia="Calibri" w:cstheme="minorHAnsi"/>
          <w:bCs/>
          <w:kern w:val="3"/>
          <w:lang w:eastAsia="pl-PL"/>
        </w:rPr>
        <w:t xml:space="preserve"> W wyniku dokonanych zmian zwiększa się deficyt budżetu o kwotę </w:t>
      </w:r>
      <w:r w:rsidR="00EA21E3">
        <w:rPr>
          <w:rFonts w:eastAsia="Calibri" w:cstheme="minorHAnsi"/>
          <w:bCs/>
          <w:kern w:val="3"/>
          <w:lang w:eastAsia="pl-PL"/>
        </w:rPr>
        <w:t>344 530,37</w:t>
      </w:r>
      <w:r w:rsidRPr="003C06B0">
        <w:rPr>
          <w:rFonts w:eastAsia="Calibri" w:cstheme="minorHAnsi"/>
          <w:bCs/>
          <w:kern w:val="3"/>
          <w:lang w:eastAsia="pl-PL"/>
        </w:rPr>
        <w:t xml:space="preserve"> zł do kwoty 3.</w:t>
      </w:r>
      <w:r w:rsidR="00EA21E3">
        <w:rPr>
          <w:rFonts w:eastAsia="Calibri" w:cstheme="minorHAnsi"/>
          <w:bCs/>
          <w:kern w:val="3"/>
          <w:lang w:eastAsia="pl-PL"/>
        </w:rPr>
        <w:t>776.401,82</w:t>
      </w:r>
      <w:r w:rsidRPr="003C06B0">
        <w:rPr>
          <w:rFonts w:eastAsia="Calibri" w:cstheme="minorHAnsi"/>
          <w:bCs/>
          <w:kern w:val="3"/>
          <w:lang w:eastAsia="pl-PL"/>
        </w:rPr>
        <w:t xml:space="preserve"> zł.  Źródłem pokrycia deficytu będą przychody jednostek samorządu terytorialnego</w:t>
      </w:r>
      <w:r w:rsidRPr="003C06B0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3C06B0">
        <w:rPr>
          <w:rFonts w:cstheme="minorHAnsi"/>
          <w:bCs/>
        </w:rPr>
        <w:t xml:space="preserve">, </w:t>
      </w:r>
      <w:r w:rsidRPr="003C06B0">
        <w:rPr>
          <w:rFonts w:cstheme="minorHAnsi"/>
        </w:rPr>
        <w:t xml:space="preserve">przychody z tytułu nadwyżki z lat ubiegłych w kwocie </w:t>
      </w:r>
      <w:r w:rsidR="00EA21E3">
        <w:rPr>
          <w:rFonts w:cstheme="minorHAnsi"/>
        </w:rPr>
        <w:t>3.050.361,74</w:t>
      </w:r>
      <w:r w:rsidRPr="003C06B0">
        <w:rPr>
          <w:rFonts w:cstheme="minorHAnsi"/>
        </w:rPr>
        <w:t xml:space="preserve"> zł oraz przychodów jednostek samorządu terytorialnego </w:t>
      </w:r>
      <w:r w:rsidRPr="003C06B0">
        <w:rPr>
          <w:rFonts w:cstheme="minorHAnsi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2. Ustala się łączną kwotę planowanych przychodów w kwocie 3.</w:t>
      </w:r>
      <w:r w:rsidR="00EA21E3" w:rsidRPr="00EA21E3">
        <w:rPr>
          <w:rFonts w:eastAsia="Calibri" w:cstheme="minorHAnsi"/>
          <w:kern w:val="3"/>
          <w:lang w:eastAsia="pl-PL"/>
        </w:rPr>
        <w:t>889.417,82</w:t>
      </w:r>
      <w:r w:rsidRPr="00EA21E3">
        <w:rPr>
          <w:rFonts w:eastAsia="Calibri" w:cstheme="minorHAnsi"/>
          <w:kern w:val="3"/>
          <w:lang w:eastAsia="pl-PL"/>
        </w:rPr>
        <w:t xml:space="preserve"> zł: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A21E3">
        <w:rPr>
          <w:rFonts w:eastAsia="PMingLiU" w:cstheme="minorHAnsi"/>
          <w:bCs/>
          <w:lang w:eastAsia="pl-PL"/>
        </w:rPr>
        <w:t xml:space="preserve">- w </w:t>
      </w:r>
      <w:r w:rsidRPr="00EA21E3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 xml:space="preserve">- §957 – nadwyżki z lat ubiegłych </w:t>
      </w:r>
      <w:r w:rsidR="00EA21E3" w:rsidRPr="00EA21E3">
        <w:rPr>
          <w:rFonts w:eastAsia="Calibri" w:cstheme="minorHAnsi"/>
          <w:kern w:val="3"/>
          <w:lang w:eastAsia="pl-PL"/>
        </w:rPr>
        <w:t>3.163.377,74</w:t>
      </w:r>
      <w:r w:rsidRPr="00EA21E3">
        <w:rPr>
          <w:rFonts w:eastAsia="Calibri" w:cstheme="minorHAnsi"/>
          <w:kern w:val="3"/>
          <w:lang w:eastAsia="pl-PL"/>
        </w:rPr>
        <w:t xml:space="preserve">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</w:p>
    <w:p w:rsidR="00ED3823" w:rsidRPr="00C0093A" w:rsidRDefault="00ED3823" w:rsidP="00ED3823">
      <w:pPr>
        <w:pStyle w:val="Textbody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C0093A"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 w:rsidRPr="00C0093A">
        <w:rPr>
          <w:rFonts w:asciiTheme="minorHAnsi" w:hAnsiTheme="minorHAnsi" w:cstheme="minorHAnsi"/>
          <w:bCs/>
          <w:sz w:val="22"/>
          <w:szCs w:val="22"/>
        </w:rPr>
        <w:t xml:space="preserve">W związku </w:t>
      </w:r>
      <w:r w:rsidR="00C0093A" w:rsidRPr="00C0093A">
        <w:rPr>
          <w:rFonts w:asciiTheme="minorHAnsi" w:hAnsiTheme="minorHAnsi" w:cstheme="minorHAnsi"/>
          <w:bCs/>
          <w:sz w:val="22"/>
          <w:szCs w:val="22"/>
        </w:rPr>
        <w:t>ze zmianą wniosku sołectwa, środki funduszu sołeckiego na 2025 rok w łącznej kwocie 344 830,71 zł przeznacza się na realizację przedsięwzięć  wg zestawienia:</w:t>
      </w:r>
    </w:p>
    <w:tbl>
      <w:tblPr>
        <w:tblW w:w="9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640"/>
        <w:gridCol w:w="1140"/>
        <w:gridCol w:w="860"/>
        <w:gridCol w:w="1507"/>
      </w:tblGrid>
      <w:tr w:rsidR="00C0093A" w:rsidRPr="00A91835" w:rsidTr="00C0093A">
        <w:trPr>
          <w:trHeight w:val="423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SOŁECTWO</w:t>
            </w:r>
          </w:p>
        </w:tc>
        <w:tc>
          <w:tcPr>
            <w:tcW w:w="4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2F6C2F">
              <w:rPr>
                <w:rFonts w:eastAsia="Times New Roman" w:cs="Calibri"/>
                <w:b/>
                <w:bCs/>
                <w:sz w:val="20"/>
                <w:szCs w:val="20"/>
              </w:rPr>
              <w:t>Paragraf</w:t>
            </w:r>
          </w:p>
        </w:tc>
      </w:tr>
      <w:tr w:rsidR="00C0093A" w:rsidRPr="00A91835" w:rsidTr="00216CED">
        <w:trPr>
          <w:trHeight w:val="45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DOMOSTAWA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Remont drogi gminnej koło cmentarza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25 167,15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2F6C2F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3. Remont ogrodzenia (brama) przy remizie strażackiej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75412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41 167,15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GOLCE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zie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leni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 xml:space="preserve"> przy altanie w msc. Golce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Budowa oświetlenia drogowego w msc. Golce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23 255,86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90015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6050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28 255,86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JAROCIN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1.Utrzymanie i pielęgnacja boiska sportowego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Utrzymanie i pielęgnacja terenów zieleni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3. Wykonanie oświetlenia na terenie sołectwa Jarocin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6 658,80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6050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49 658,80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KATY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1.Utrzymanie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21 899,53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21 899,53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KUTYŁY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1. Utrzymanie terenów zieleni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2. Zagospodarowanie terenu przy stawie i placu zabaw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6 536,38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16 536,38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635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MAJDAN GOLCZAŃSKI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Wyposażenie świetlicy w Majdanie Golczańskim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92109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4210,4300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Utrzymanie zieleni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Wykonanie monitoringu przy placu zabaw oraz altanie w Majdanie Golczańskim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12 338,48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Piknik rodzinny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92195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45 338,48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MOSTKI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Remont ogrodzenia przy byłej szkole w Mostkach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26 727,04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7A739B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90095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7A739B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Utrzymanie zieleni w sołectwie Mostki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39 727,04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SZYPERKI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terenów zieleni w sołectwie Szyperki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0445D0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4170</w:t>
            </w:r>
          </w:p>
        </w:tc>
      </w:tr>
      <w:tr w:rsidR="00C0093A" w:rsidRPr="00A91835" w:rsidTr="00C0093A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Zagospodarowanie terenu przy starej szkole w Szyperkach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12 691,03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7A739B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37 691,03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SZWEDY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Doposażenie placu zabaw przy świetlicy w Szwedach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27 213,02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4210,6060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27 213,02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ZDZIARY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Pielęgnacja i utrzymanie boiska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23 343,42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Pielęgnacja i 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37 343,42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15"/>
        </w:trPr>
        <w:tc>
          <w:tcPr>
            <w:tcW w:w="6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ŁĄCZNY BUDŻET FUNDUSZU SOŁECKIEGO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344 830,71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</w:p>
    <w:p w:rsidR="00ED3823" w:rsidRPr="00AF5B2A" w:rsidRDefault="007A739B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7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</w:rPr>
        <w:t>Zmienia się załącznik Nr 1 do Uchwały Nr VI.55.2024 Rady Gminy Jarocin z dnia 30 grudnia 2024 r. w sprawie uchwalenia budżetu gminy na 2025 rok.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AF5B2A" w:rsidRDefault="007A739B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8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76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ED3823" w:rsidRPr="007A739B" w:rsidRDefault="007A739B" w:rsidP="007A739B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9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ED3823" w:rsidRPr="00A510C6" w:rsidRDefault="00ED3823" w:rsidP="007A739B">
      <w:pPr>
        <w:pageBreakBefore/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lastRenderedPageBreak/>
        <w:t>Zał. Nr 1 do URG</w:t>
      </w:r>
    </w:p>
    <w:p w:rsidR="00ED3823" w:rsidRPr="00A510C6" w:rsidRDefault="00ED3823" w:rsidP="00ED3823">
      <w:pPr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t xml:space="preserve">Nr VI.55.2024  </w:t>
      </w:r>
    </w:p>
    <w:p w:rsidR="00ED3823" w:rsidRPr="00A510C6" w:rsidRDefault="00ED3823" w:rsidP="00ED3823">
      <w:pPr>
        <w:suppressAutoHyphens/>
        <w:autoSpaceDN w:val="0"/>
        <w:spacing w:after="24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t>z dnia 30.12.2024 r.</w:t>
      </w:r>
    </w:p>
    <w:p w:rsidR="00ED3823" w:rsidRPr="00A510C6" w:rsidRDefault="00ED3823" w:rsidP="00ED382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b/>
          <w:bCs/>
          <w:kern w:val="3"/>
          <w:lang w:eastAsia="pl-PL"/>
        </w:rPr>
        <w:t>PLANOWANE DOTACJE Z BUDŻETU GMINY DLA JEDNOSTEK SPOZA SFP</w:t>
      </w:r>
    </w:p>
    <w:tbl>
      <w:tblPr>
        <w:tblW w:w="8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09"/>
        <w:gridCol w:w="1081"/>
        <w:gridCol w:w="1316"/>
        <w:gridCol w:w="4112"/>
      </w:tblGrid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A510C6" w:rsidRPr="00A510C6" w:rsidTr="00C0093A">
        <w:trPr>
          <w:trHeight w:val="453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010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Konserwacja rowów melioracyjnych – dotacja dla spółki wodnej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852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Świadczenie nieodpłatnych usług rehabilitacyjno-pielęgnacyjno-socjalnych na terenie gminy Jarocin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85195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20 000,00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Ochrona i promocja zdrowia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Na realizację zadań z zakresu upowszechniania kultury fizycznej, na organizację imprez sportowo – rekreacyjnych</w:t>
            </w:r>
          </w:p>
        </w:tc>
      </w:tr>
      <w:tr w:rsidR="00A510C6" w:rsidRPr="00A510C6" w:rsidTr="00C0093A">
        <w:trPr>
          <w:trHeight w:val="736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80101</w:t>
            </w:r>
          </w:p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C924CD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1 264 859,00</w:t>
            </w:r>
          </w:p>
          <w:p w:rsidR="00ED3823" w:rsidRPr="00A510C6" w:rsidRDefault="00C924CD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241 229</w:t>
            </w:r>
            <w:r w:rsidR="00ED3823" w:rsidRPr="00A510C6">
              <w:rPr>
                <w:rFonts w:eastAsia="Times New Roman" w:cstheme="minorHAnsi"/>
                <w:kern w:val="3"/>
                <w:lang w:eastAsia="pl-PL"/>
              </w:rPr>
              <w:t>,00</w:t>
            </w:r>
          </w:p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80153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C924CD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</w:rPr>
              <w:t>9 110,62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Calibri" w:cstheme="minorHAnsi"/>
                <w:kern w:val="3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466807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A510C6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kern w:val="3"/>
                <w:lang w:eastAsia="pl-PL"/>
              </w:rPr>
              <w:t>1 760 198,62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ED3823" w:rsidRPr="00A510C6" w:rsidRDefault="00ED3823" w:rsidP="00ED382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A510C6" w:rsidRDefault="00ED3823" w:rsidP="00ED382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b/>
          <w:bCs/>
          <w:kern w:val="3"/>
          <w:lang w:eastAsia="pl-PL"/>
        </w:rPr>
        <w:t>PLANOWANE DOTACJE Z BUDŻETU GMINY DLA JEDNOSTEK SFP</w:t>
      </w:r>
    </w:p>
    <w:p w:rsidR="00ED3823" w:rsidRPr="00A510C6" w:rsidRDefault="00ED3823" w:rsidP="00ED382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tbl>
      <w:tblPr>
        <w:tblW w:w="86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58"/>
        <w:gridCol w:w="992"/>
        <w:gridCol w:w="1227"/>
        <w:gridCol w:w="4200"/>
      </w:tblGrid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      w zł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15 000,00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</w:rPr>
              <w:t>Realizacja zadania publicznego w zakresie publicznego transportu zbiorowego – dotacja dla Powiatu Stalowowolskiego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850 000,00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Realizacja zadań statutowych – dotacja dla Gminnego Ośrodka Kultury, Sportu, Turystyki                 i Rekreacji w Jarocinie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75095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Opracowanie strategicznej oceny oddziaływania na środowisko dla projektu Planu Zrównoważonej Mobilności Miejskiej dla Miejskiego Obszaru Funkcjonalnego Czwórmiasta 2035+.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85111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25 000,00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cstheme="minorHAnsi"/>
              </w:rPr>
              <w:t>Zakup karetki sanitarno-transportowej wraz z wyposażeniem dla Samodzielnego Publicznego Zespołu Zakładów Opieki Zdrowotnej w Nisku” – dotacja dla Powiatu Niżańskiego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892 243,29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</w:tr>
    </w:tbl>
    <w:p w:rsidR="007244F6" w:rsidRPr="00466807" w:rsidRDefault="007244F6">
      <w:pPr>
        <w:rPr>
          <w:color w:val="FF0000"/>
        </w:rPr>
      </w:pPr>
      <w:bookmarkStart w:id="0" w:name="_GoBack"/>
      <w:bookmarkEnd w:id="0"/>
    </w:p>
    <w:sectPr w:rsidR="007244F6" w:rsidRPr="00466807" w:rsidSect="003C06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66" w:rsidRDefault="00450C66" w:rsidP="00283163">
      <w:pPr>
        <w:spacing w:after="0" w:line="240" w:lineRule="auto"/>
      </w:pPr>
      <w:r>
        <w:separator/>
      </w:r>
    </w:p>
  </w:endnote>
  <w:endnote w:type="continuationSeparator" w:id="0">
    <w:p w:rsidR="00450C66" w:rsidRDefault="00450C66" w:rsidP="002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66" w:rsidRDefault="00450C66" w:rsidP="00283163">
      <w:pPr>
        <w:spacing w:after="0" w:line="240" w:lineRule="auto"/>
      </w:pPr>
      <w:r>
        <w:separator/>
      </w:r>
    </w:p>
  </w:footnote>
  <w:footnote w:type="continuationSeparator" w:id="0">
    <w:p w:rsidR="00450C66" w:rsidRDefault="00450C66" w:rsidP="0028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3"/>
    <w:rsid w:val="00002326"/>
    <w:rsid w:val="000445D0"/>
    <w:rsid w:val="000E548D"/>
    <w:rsid w:val="000F4C8C"/>
    <w:rsid w:val="00157260"/>
    <w:rsid w:val="0017699E"/>
    <w:rsid w:val="001F02D0"/>
    <w:rsid w:val="00216CED"/>
    <w:rsid w:val="002718D8"/>
    <w:rsid w:val="00283163"/>
    <w:rsid w:val="002F6C2F"/>
    <w:rsid w:val="00345363"/>
    <w:rsid w:val="003C06B0"/>
    <w:rsid w:val="003C4C48"/>
    <w:rsid w:val="003D346C"/>
    <w:rsid w:val="004418DD"/>
    <w:rsid w:val="00450C66"/>
    <w:rsid w:val="00466807"/>
    <w:rsid w:val="00482FF1"/>
    <w:rsid w:val="004D6687"/>
    <w:rsid w:val="0057647F"/>
    <w:rsid w:val="0059192F"/>
    <w:rsid w:val="006001A6"/>
    <w:rsid w:val="00653504"/>
    <w:rsid w:val="006C6E54"/>
    <w:rsid w:val="006D26E2"/>
    <w:rsid w:val="00722401"/>
    <w:rsid w:val="007244F6"/>
    <w:rsid w:val="00733FB5"/>
    <w:rsid w:val="00736735"/>
    <w:rsid w:val="00783EE8"/>
    <w:rsid w:val="007A739B"/>
    <w:rsid w:val="007E39EA"/>
    <w:rsid w:val="008103AD"/>
    <w:rsid w:val="008B5E6C"/>
    <w:rsid w:val="00920A7B"/>
    <w:rsid w:val="0092566D"/>
    <w:rsid w:val="00A510C6"/>
    <w:rsid w:val="00A91752"/>
    <w:rsid w:val="00A96960"/>
    <w:rsid w:val="00AF5B2A"/>
    <w:rsid w:val="00B11807"/>
    <w:rsid w:val="00B43AB7"/>
    <w:rsid w:val="00B50EE7"/>
    <w:rsid w:val="00B84B89"/>
    <w:rsid w:val="00B90107"/>
    <w:rsid w:val="00BA165A"/>
    <w:rsid w:val="00BB0CA1"/>
    <w:rsid w:val="00BF577D"/>
    <w:rsid w:val="00C0093A"/>
    <w:rsid w:val="00C924CD"/>
    <w:rsid w:val="00CC3DAD"/>
    <w:rsid w:val="00CD06C0"/>
    <w:rsid w:val="00D41628"/>
    <w:rsid w:val="00DA08BC"/>
    <w:rsid w:val="00E24F84"/>
    <w:rsid w:val="00E27946"/>
    <w:rsid w:val="00E4423B"/>
    <w:rsid w:val="00EA21E3"/>
    <w:rsid w:val="00ED3823"/>
    <w:rsid w:val="00F0537C"/>
    <w:rsid w:val="00F14409"/>
    <w:rsid w:val="00F80884"/>
    <w:rsid w:val="00F85F71"/>
    <w:rsid w:val="00F86BB5"/>
    <w:rsid w:val="00FC087C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27FD-E330-4969-B4E1-A7E20C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D382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163"/>
  </w:style>
  <w:style w:type="paragraph" w:styleId="Stopka">
    <w:name w:val="footer"/>
    <w:basedOn w:val="Normalny"/>
    <w:link w:val="Stopka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163"/>
  </w:style>
  <w:style w:type="paragraph" w:styleId="Tekstdymka">
    <w:name w:val="Balloon Text"/>
    <w:basedOn w:val="Normalny"/>
    <w:link w:val="TekstdymkaZnak"/>
    <w:uiPriority w:val="99"/>
    <w:semiHidden/>
    <w:unhideWhenUsed/>
    <w:rsid w:val="005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2074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44</cp:revision>
  <cp:lastPrinted>2025-10-17T11:54:00Z</cp:lastPrinted>
  <dcterms:created xsi:type="dcterms:W3CDTF">2025-10-15T07:43:00Z</dcterms:created>
  <dcterms:modified xsi:type="dcterms:W3CDTF">2025-10-17T12:16:00Z</dcterms:modified>
</cp:coreProperties>
</file>