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CDD" w:rsidRDefault="00DE4CDD" w:rsidP="00DE4CDD">
      <w:pPr>
        <w:spacing w:after="0" w:line="240" w:lineRule="auto"/>
        <w:jc w:val="right"/>
        <w:rPr>
          <w:rFonts w:eastAsia="Times New Roman" w:cstheme="minorHAnsi"/>
          <w:color w:val="000000"/>
          <w:sz w:val="24"/>
          <w:szCs w:val="24"/>
          <w:lang w:eastAsia="pl-PL"/>
        </w:rPr>
      </w:pPr>
      <w:r>
        <w:rPr>
          <w:rFonts w:eastAsia="Times New Roman" w:cstheme="minorHAnsi"/>
          <w:color w:val="000000"/>
          <w:sz w:val="24"/>
          <w:szCs w:val="24"/>
          <w:lang w:eastAsia="pl-PL"/>
        </w:rPr>
        <w:t>Załącznik</w:t>
      </w:r>
      <w:r>
        <w:rPr>
          <w:rFonts w:eastAsia="Times New Roman" w:cstheme="minorHAnsi"/>
          <w:color w:val="000000"/>
          <w:sz w:val="24"/>
          <w:szCs w:val="24"/>
          <w:lang w:eastAsia="pl-PL"/>
        </w:rPr>
        <w:br/>
        <w:t>do uchwały Nr ….</w:t>
      </w:r>
      <w:r w:rsidR="00E764E2">
        <w:rPr>
          <w:rFonts w:eastAsia="Times New Roman" w:cstheme="minorHAnsi"/>
          <w:color w:val="000000"/>
          <w:sz w:val="24"/>
          <w:szCs w:val="24"/>
          <w:lang w:eastAsia="pl-PL"/>
        </w:rPr>
        <w:t>2026 Rady Gminy Jarocin</w:t>
      </w:r>
      <w:r w:rsidR="00E764E2">
        <w:rPr>
          <w:rFonts w:eastAsia="Times New Roman" w:cstheme="minorHAnsi"/>
          <w:color w:val="000000"/>
          <w:sz w:val="24"/>
          <w:szCs w:val="24"/>
          <w:lang w:eastAsia="pl-PL"/>
        </w:rPr>
        <w:br/>
        <w:t>z dnia 6</w:t>
      </w:r>
      <w:bookmarkStart w:id="0" w:name="_GoBack"/>
      <w:bookmarkEnd w:id="0"/>
      <w:r>
        <w:rPr>
          <w:rFonts w:eastAsia="Times New Roman" w:cstheme="minorHAnsi"/>
          <w:color w:val="000000"/>
          <w:sz w:val="24"/>
          <w:szCs w:val="24"/>
          <w:lang w:eastAsia="pl-PL"/>
        </w:rPr>
        <w:t xml:space="preserve"> marca 2026 r.</w:t>
      </w: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Pr="00DE4CDD" w:rsidRDefault="00DE4CDD" w:rsidP="00DE4CDD">
      <w:pPr>
        <w:spacing w:after="0" w:line="276" w:lineRule="auto"/>
        <w:jc w:val="center"/>
        <w:outlineLvl w:val="0"/>
        <w:rPr>
          <w:rFonts w:eastAsia="Times New Roman" w:cstheme="minorHAnsi"/>
          <w:b/>
          <w:bCs/>
          <w:kern w:val="36"/>
          <w:sz w:val="48"/>
          <w:szCs w:val="48"/>
          <w:lang w:eastAsia="pl-PL"/>
        </w:rPr>
      </w:pPr>
      <w:bookmarkStart w:id="1" w:name="_Hlk158448762"/>
      <w:bookmarkEnd w:id="1"/>
      <w:r w:rsidRPr="00DE4CDD">
        <w:rPr>
          <w:rFonts w:eastAsia="Times New Roman" w:cstheme="minorHAnsi"/>
          <w:b/>
          <w:bCs/>
          <w:color w:val="000000"/>
          <w:sz w:val="48"/>
          <w:szCs w:val="48"/>
          <w:lang w:eastAsia="pl-PL"/>
        </w:rPr>
        <w:t xml:space="preserve">GMINNY </w:t>
      </w:r>
      <w:r w:rsidRPr="00DE4CDD">
        <w:rPr>
          <w:rFonts w:eastAsia="Times New Roman" w:cstheme="minorHAnsi"/>
          <w:b/>
          <w:bCs/>
          <w:kern w:val="36"/>
          <w:sz w:val="48"/>
          <w:szCs w:val="48"/>
          <w:lang w:eastAsia="pl-PL"/>
        </w:rPr>
        <w:t>PROGRAM WSPIERANIA RODZINY</w:t>
      </w:r>
    </w:p>
    <w:p w:rsidR="00DE4CDD" w:rsidRPr="00DE4CDD" w:rsidRDefault="00DE4CDD" w:rsidP="00DE4CDD">
      <w:pPr>
        <w:spacing w:after="0" w:line="276" w:lineRule="auto"/>
        <w:jc w:val="center"/>
        <w:outlineLvl w:val="1"/>
        <w:rPr>
          <w:rFonts w:eastAsia="Times New Roman" w:cstheme="minorHAnsi"/>
          <w:b/>
          <w:bCs/>
          <w:sz w:val="48"/>
          <w:szCs w:val="48"/>
          <w:lang w:eastAsia="pl-PL"/>
        </w:rPr>
      </w:pPr>
      <w:r w:rsidRPr="00DE4CDD">
        <w:rPr>
          <w:rFonts w:eastAsia="Times New Roman" w:cstheme="minorHAnsi"/>
          <w:b/>
          <w:bCs/>
          <w:sz w:val="48"/>
          <w:szCs w:val="48"/>
          <w:lang w:eastAsia="pl-PL"/>
        </w:rPr>
        <w:t>W GMINIE JAROCIN</w:t>
      </w:r>
    </w:p>
    <w:p w:rsidR="00DE4CDD" w:rsidRPr="00DE4CDD" w:rsidRDefault="00DE4CDD" w:rsidP="00DE4CDD">
      <w:pPr>
        <w:spacing w:after="0" w:line="276" w:lineRule="auto"/>
        <w:jc w:val="center"/>
        <w:outlineLvl w:val="1"/>
        <w:rPr>
          <w:rFonts w:eastAsia="Times New Roman" w:cstheme="minorHAnsi"/>
          <w:b/>
          <w:bCs/>
          <w:sz w:val="48"/>
          <w:szCs w:val="48"/>
          <w:lang w:eastAsia="pl-PL"/>
        </w:rPr>
      </w:pPr>
      <w:r w:rsidRPr="00DE4CDD">
        <w:rPr>
          <w:rFonts w:eastAsia="Times New Roman" w:cstheme="minorHAnsi"/>
          <w:b/>
          <w:bCs/>
          <w:sz w:val="48"/>
          <w:szCs w:val="48"/>
          <w:lang w:eastAsia="pl-PL"/>
        </w:rPr>
        <w:t>NA LATA 2026–2028</w:t>
      </w:r>
    </w:p>
    <w:p w:rsidR="00DE4CDD" w:rsidRDefault="00DE4CDD" w:rsidP="00DE4CDD">
      <w:pPr>
        <w:spacing w:after="0" w:line="240" w:lineRule="auto"/>
        <w:jc w:val="center"/>
        <w:rPr>
          <w:rFonts w:cstheme="minorHAnsi"/>
          <w:noProof/>
          <w:sz w:val="24"/>
          <w:szCs w:val="24"/>
          <w:lang w:eastAsia="pl-PL"/>
        </w:rPr>
      </w:pPr>
    </w:p>
    <w:p w:rsidR="00DE4CDD" w:rsidRDefault="00DE4CDD" w:rsidP="00DE4CDD">
      <w:pPr>
        <w:spacing w:after="0" w:line="240" w:lineRule="auto"/>
        <w:jc w:val="center"/>
        <w:rPr>
          <w:rFonts w:cstheme="minorHAnsi"/>
          <w:noProof/>
          <w:sz w:val="24"/>
          <w:szCs w:val="24"/>
          <w:lang w:eastAsia="pl-PL"/>
        </w:rPr>
      </w:pPr>
    </w:p>
    <w:p w:rsidR="00DE4CDD" w:rsidRDefault="00DE4CDD" w:rsidP="00DE4CDD">
      <w:pPr>
        <w:spacing w:after="0" w:line="240" w:lineRule="auto"/>
        <w:jc w:val="center"/>
        <w:rPr>
          <w:rFonts w:cstheme="minorHAnsi"/>
          <w:noProof/>
          <w:sz w:val="24"/>
          <w:szCs w:val="24"/>
          <w:lang w:eastAsia="pl-PL"/>
        </w:rPr>
      </w:pPr>
    </w:p>
    <w:p w:rsidR="00DE4CDD" w:rsidRDefault="00DE4CDD" w:rsidP="00DE4CDD">
      <w:pPr>
        <w:spacing w:after="0" w:line="240" w:lineRule="auto"/>
        <w:jc w:val="center"/>
        <w:rPr>
          <w:rFonts w:cstheme="minorHAnsi"/>
          <w:noProof/>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r>
        <w:rPr>
          <w:rFonts w:cstheme="minorHAnsi"/>
          <w:noProof/>
          <w:sz w:val="24"/>
          <w:szCs w:val="24"/>
          <w:lang w:eastAsia="pl-PL"/>
        </w:rPr>
        <w:drawing>
          <wp:inline distT="0" distB="0" distL="0" distR="0">
            <wp:extent cx="2657475" cy="298132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57475" cy="2981325"/>
                    </a:xfrm>
                    <a:prstGeom prst="rect">
                      <a:avLst/>
                    </a:prstGeom>
                    <a:noFill/>
                    <a:ln>
                      <a:noFill/>
                    </a:ln>
                  </pic:spPr>
                </pic:pic>
              </a:graphicData>
            </a:graphic>
          </wp:inline>
        </w:drawing>
      </w: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DE4CDD" w:rsidRDefault="00DE4CDD" w:rsidP="00DE4CDD">
      <w:pPr>
        <w:spacing w:after="0" w:line="240" w:lineRule="auto"/>
        <w:jc w:val="center"/>
        <w:rPr>
          <w:rFonts w:eastAsia="Times New Roman" w:cstheme="minorHAnsi"/>
          <w:color w:val="000000"/>
          <w:sz w:val="24"/>
          <w:szCs w:val="24"/>
          <w:lang w:eastAsia="pl-PL"/>
        </w:rPr>
      </w:pPr>
    </w:p>
    <w:p w:rsidR="003F0828" w:rsidRDefault="003F0828" w:rsidP="003F0828">
      <w:pPr>
        <w:spacing w:before="100" w:beforeAutospacing="1" w:after="100" w:afterAutospacing="1" w:line="240" w:lineRule="auto"/>
        <w:jc w:val="center"/>
        <w:rPr>
          <w:rFonts w:eastAsia="Times New Roman" w:cstheme="minorHAnsi"/>
          <w:lang w:eastAsia="pl-PL"/>
        </w:rPr>
      </w:pPr>
      <w:r w:rsidRPr="003F0828">
        <w:rPr>
          <w:rFonts w:eastAsia="Times New Roman" w:cstheme="minorHAnsi"/>
          <w:lang w:eastAsia="pl-PL"/>
        </w:rPr>
        <w:t xml:space="preserve">Jarocin, </w:t>
      </w:r>
      <w:r w:rsidR="00DE4CDD">
        <w:rPr>
          <w:rFonts w:eastAsia="Times New Roman" w:cstheme="minorHAnsi"/>
          <w:lang w:eastAsia="pl-PL"/>
        </w:rPr>
        <w:t xml:space="preserve">marzec </w:t>
      </w:r>
      <w:r w:rsidRPr="003F0828">
        <w:rPr>
          <w:rFonts w:eastAsia="Times New Roman" w:cstheme="minorHAnsi"/>
          <w:lang w:eastAsia="pl-PL"/>
        </w:rPr>
        <w:t>2026 r.</w:t>
      </w:r>
    </w:p>
    <w:p w:rsidR="003F0828" w:rsidRDefault="003F0828" w:rsidP="003F0828">
      <w:pPr>
        <w:jc w:val="both"/>
        <w:rPr>
          <w:rFonts w:eastAsia="Times New Roman" w:cstheme="minorHAnsi"/>
          <w:lang w:eastAsia="pl-PL"/>
        </w:rPr>
      </w:pPr>
      <w:r>
        <w:rPr>
          <w:rFonts w:eastAsia="Times New Roman" w:cstheme="minorHAnsi"/>
          <w:lang w:eastAsia="pl-PL"/>
        </w:rPr>
        <w:br w:type="page"/>
      </w:r>
    </w:p>
    <w:p w:rsidR="00A061D9" w:rsidRPr="00C76BB4" w:rsidRDefault="00A061D9" w:rsidP="00C76BB4">
      <w:pPr>
        <w:pStyle w:val="Nagwek1"/>
        <w:spacing w:before="0" w:beforeAutospacing="0" w:after="12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lastRenderedPageBreak/>
        <w:t>SPIS TREŚCI</w:t>
      </w:r>
    </w:p>
    <w:p w:rsidR="00A061D9" w:rsidRPr="00C76BB4" w:rsidRDefault="006B666B" w:rsidP="00C76BB4">
      <w:pPr>
        <w:pStyle w:val="NormalnyWeb"/>
        <w:spacing w:before="0" w:beforeAutospacing="0" w:after="120" w:afterAutospacing="0"/>
        <w:rPr>
          <w:rFonts w:asciiTheme="minorHAnsi" w:hAnsiTheme="minorHAnsi" w:cstheme="minorHAnsi"/>
          <w:b/>
        </w:rPr>
      </w:pPr>
      <w:r w:rsidRPr="00C76BB4">
        <w:rPr>
          <w:rFonts w:asciiTheme="minorHAnsi" w:hAnsiTheme="minorHAnsi" w:cstheme="minorHAnsi"/>
          <w:b/>
        </w:rPr>
        <w:t>WPROWADZENIE</w:t>
      </w:r>
    </w:p>
    <w:p w:rsidR="006B666B" w:rsidRPr="00C76BB4" w:rsidRDefault="009F4455" w:rsidP="00C76BB4">
      <w:pPr>
        <w:pStyle w:val="NormalnyWeb"/>
        <w:spacing w:before="0" w:beforeAutospacing="0" w:after="120" w:afterAutospacing="0"/>
        <w:rPr>
          <w:rStyle w:val="Pogrubienie"/>
          <w:rFonts w:asciiTheme="minorHAnsi" w:hAnsiTheme="minorHAnsi" w:cstheme="minorHAnsi"/>
        </w:rPr>
      </w:pPr>
      <w:r w:rsidRPr="00C76BB4">
        <w:rPr>
          <w:rStyle w:val="Pogrubienie"/>
          <w:rFonts w:asciiTheme="minorHAnsi" w:hAnsiTheme="minorHAnsi" w:cstheme="minorHAnsi"/>
        </w:rPr>
        <w:t>ROZDZIAŁ I</w:t>
      </w:r>
      <w:r w:rsidR="00A061D9" w:rsidRPr="00C76BB4">
        <w:rPr>
          <w:rStyle w:val="Pogrubienie"/>
          <w:rFonts w:asciiTheme="minorHAnsi" w:hAnsiTheme="minorHAnsi" w:cstheme="minorHAnsi"/>
        </w:rPr>
        <w:t xml:space="preserve"> – </w:t>
      </w:r>
      <w:r w:rsidR="006B666B" w:rsidRPr="00C76BB4">
        <w:rPr>
          <w:rFonts w:asciiTheme="minorHAnsi" w:hAnsiTheme="minorHAnsi" w:cstheme="minorHAnsi"/>
          <w:b/>
          <w:bCs/>
        </w:rPr>
        <w:t>DIAGNOZA SYTUACJI RODZIN W GMINIE JAROCIN</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Charakterystyka gminy</w:t>
      </w:r>
      <w:r w:rsidR="006B666B" w:rsidRPr="00C76BB4">
        <w:rPr>
          <w:rFonts w:asciiTheme="minorHAnsi" w:hAnsiTheme="minorHAnsi" w:cstheme="minorHAnsi"/>
        </w:rPr>
        <w:t xml:space="preserve"> </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Sytuacja demograficzna</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Rodziny objęte pomocą społeczną</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Przyczyny korzystania z pomocy społecznej</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Dzieci w pieczy zastępczej</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Wsparcie asystenta rodziny</w:t>
      </w:r>
    </w:p>
    <w:p w:rsidR="006B666B" w:rsidRPr="00C76BB4" w:rsidRDefault="00A061D9" w:rsidP="00C76BB4">
      <w:pPr>
        <w:pStyle w:val="NormalnyWeb"/>
        <w:numPr>
          <w:ilvl w:val="0"/>
          <w:numId w:val="22"/>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Analiza SWOT</w:t>
      </w:r>
    </w:p>
    <w:p w:rsidR="00A061D9" w:rsidRPr="00C76BB4" w:rsidRDefault="00A061D9" w:rsidP="00C76BB4">
      <w:pPr>
        <w:pStyle w:val="NormalnyWeb"/>
        <w:numPr>
          <w:ilvl w:val="0"/>
          <w:numId w:val="22"/>
        </w:numPr>
        <w:spacing w:before="0" w:beforeAutospacing="0" w:after="120" w:afterAutospacing="0"/>
        <w:rPr>
          <w:rFonts w:asciiTheme="minorHAnsi" w:hAnsiTheme="minorHAnsi" w:cstheme="minorHAnsi"/>
        </w:rPr>
      </w:pPr>
      <w:r w:rsidRPr="00C76BB4">
        <w:rPr>
          <w:rFonts w:asciiTheme="minorHAnsi" w:hAnsiTheme="minorHAnsi" w:cstheme="minorHAnsi"/>
        </w:rPr>
        <w:t>Podsumowanie diagnozy</w:t>
      </w:r>
    </w:p>
    <w:p w:rsidR="009F4455" w:rsidRPr="00C76BB4" w:rsidRDefault="009F4455" w:rsidP="00C76BB4">
      <w:pPr>
        <w:pStyle w:val="NormalnyWeb"/>
        <w:spacing w:before="0" w:beforeAutospacing="0" w:after="120" w:afterAutospacing="0"/>
        <w:rPr>
          <w:rStyle w:val="Pogrubienie"/>
          <w:rFonts w:asciiTheme="minorHAnsi" w:hAnsiTheme="minorHAnsi" w:cstheme="minorHAnsi"/>
        </w:rPr>
      </w:pPr>
      <w:r w:rsidRPr="00C76BB4">
        <w:rPr>
          <w:rStyle w:val="Pogrubienie"/>
          <w:rFonts w:asciiTheme="minorHAnsi" w:hAnsiTheme="minorHAnsi" w:cstheme="minorHAnsi"/>
        </w:rPr>
        <w:t>ROZDZIAŁ I</w:t>
      </w:r>
      <w:r w:rsidR="0096268C" w:rsidRPr="00C76BB4">
        <w:rPr>
          <w:rStyle w:val="Pogrubienie"/>
          <w:rFonts w:asciiTheme="minorHAnsi" w:hAnsiTheme="minorHAnsi" w:cstheme="minorHAnsi"/>
        </w:rPr>
        <w:t xml:space="preserve">I - </w:t>
      </w:r>
      <w:r w:rsidR="0096268C" w:rsidRPr="00C76BB4">
        <w:rPr>
          <w:rFonts w:asciiTheme="minorHAnsi" w:hAnsiTheme="minorHAnsi" w:cstheme="minorHAnsi"/>
          <w:b/>
          <w:bCs/>
          <w:kern w:val="36"/>
        </w:rPr>
        <w:t>CELE PROGRAMU</w:t>
      </w:r>
    </w:p>
    <w:p w:rsidR="009F4455" w:rsidRPr="00C76BB4" w:rsidRDefault="0096268C" w:rsidP="00C76BB4">
      <w:pPr>
        <w:pStyle w:val="NormalnyWeb"/>
        <w:numPr>
          <w:ilvl w:val="0"/>
          <w:numId w:val="29"/>
        </w:numPr>
        <w:spacing w:before="0" w:beforeAutospacing="0" w:after="0" w:afterAutospacing="0"/>
        <w:ind w:left="714" w:hanging="357"/>
        <w:rPr>
          <w:rFonts w:asciiTheme="minorHAnsi" w:hAnsiTheme="minorHAnsi" w:cstheme="minorHAnsi"/>
        </w:rPr>
      </w:pPr>
      <w:r w:rsidRPr="00C76BB4">
        <w:rPr>
          <w:rFonts w:asciiTheme="minorHAnsi" w:hAnsiTheme="minorHAnsi" w:cstheme="minorHAnsi"/>
        </w:rPr>
        <w:t>Cele</w:t>
      </w:r>
    </w:p>
    <w:p w:rsidR="009F4455" w:rsidRPr="00C76BB4" w:rsidRDefault="009F4455" w:rsidP="00C76BB4">
      <w:pPr>
        <w:pStyle w:val="NormalnyWeb"/>
        <w:numPr>
          <w:ilvl w:val="0"/>
          <w:numId w:val="29"/>
        </w:numPr>
        <w:spacing w:before="0" w:beforeAutospacing="0" w:after="120" w:afterAutospacing="0"/>
        <w:rPr>
          <w:rFonts w:asciiTheme="minorHAnsi" w:hAnsiTheme="minorHAnsi" w:cstheme="minorHAnsi"/>
        </w:rPr>
      </w:pPr>
      <w:r w:rsidRPr="00C76BB4">
        <w:rPr>
          <w:rFonts w:asciiTheme="minorHAnsi" w:hAnsiTheme="minorHAnsi" w:cstheme="minorHAnsi"/>
        </w:rPr>
        <w:t>Kierunki działań</w:t>
      </w:r>
    </w:p>
    <w:p w:rsidR="0096268C" w:rsidRPr="00C76BB4" w:rsidRDefault="00A061D9" w:rsidP="00C76BB4">
      <w:pPr>
        <w:pStyle w:val="NormalnyWeb"/>
        <w:spacing w:before="0" w:beforeAutospacing="0" w:after="120" w:afterAutospacing="0"/>
        <w:rPr>
          <w:rStyle w:val="Pogrubienie"/>
          <w:rFonts w:asciiTheme="minorHAnsi" w:hAnsiTheme="minorHAnsi" w:cstheme="minorHAnsi"/>
        </w:rPr>
      </w:pPr>
      <w:r w:rsidRPr="00C76BB4">
        <w:rPr>
          <w:rStyle w:val="Pogrubienie"/>
          <w:rFonts w:asciiTheme="minorHAnsi" w:hAnsiTheme="minorHAnsi" w:cstheme="minorHAnsi"/>
        </w:rPr>
        <w:t>R</w:t>
      </w:r>
      <w:r w:rsidR="0096268C" w:rsidRPr="00C76BB4">
        <w:rPr>
          <w:rStyle w:val="Pogrubienie"/>
          <w:rFonts w:asciiTheme="minorHAnsi" w:hAnsiTheme="minorHAnsi" w:cstheme="minorHAnsi"/>
        </w:rPr>
        <w:t>OZDZIAŁ III – REALIZACJA PROGRAMU</w:t>
      </w:r>
    </w:p>
    <w:p w:rsidR="0096268C" w:rsidRPr="00C76BB4" w:rsidRDefault="00504DF0" w:rsidP="00C76BB4">
      <w:pPr>
        <w:pStyle w:val="NormalnyWeb"/>
        <w:numPr>
          <w:ilvl w:val="0"/>
          <w:numId w:val="26"/>
        </w:numPr>
        <w:spacing w:before="0" w:beforeAutospacing="0" w:after="0" w:afterAutospacing="0"/>
        <w:ind w:left="714" w:hanging="357"/>
        <w:rPr>
          <w:rStyle w:val="Pogrubienie"/>
          <w:rFonts w:asciiTheme="minorHAnsi" w:hAnsiTheme="minorHAnsi" w:cstheme="minorHAnsi"/>
          <w:b w:val="0"/>
        </w:rPr>
      </w:pPr>
      <w:r w:rsidRPr="00C76BB4">
        <w:rPr>
          <w:rStyle w:val="Pogrubienie"/>
          <w:rFonts w:asciiTheme="minorHAnsi" w:hAnsiTheme="minorHAnsi" w:cstheme="minorHAnsi"/>
          <w:b w:val="0"/>
        </w:rPr>
        <w:t>Realizatorzy programu</w:t>
      </w:r>
    </w:p>
    <w:p w:rsidR="0096268C" w:rsidRPr="00C76BB4" w:rsidRDefault="00504DF0" w:rsidP="00C76BB4">
      <w:pPr>
        <w:pStyle w:val="NormalnyWeb"/>
        <w:numPr>
          <w:ilvl w:val="0"/>
          <w:numId w:val="26"/>
        </w:numPr>
        <w:spacing w:before="0" w:beforeAutospacing="0" w:after="0" w:afterAutospacing="0"/>
        <w:ind w:left="714" w:hanging="357"/>
        <w:rPr>
          <w:rStyle w:val="Pogrubienie"/>
          <w:rFonts w:asciiTheme="minorHAnsi" w:hAnsiTheme="minorHAnsi" w:cstheme="minorHAnsi"/>
          <w:b w:val="0"/>
        </w:rPr>
      </w:pPr>
      <w:r w:rsidRPr="00C76BB4">
        <w:rPr>
          <w:rStyle w:val="Pogrubienie"/>
          <w:rFonts w:asciiTheme="minorHAnsi" w:hAnsiTheme="minorHAnsi" w:cstheme="minorHAnsi"/>
          <w:b w:val="0"/>
        </w:rPr>
        <w:t>Źródła finansowania</w:t>
      </w:r>
    </w:p>
    <w:p w:rsidR="00504DF0" w:rsidRPr="00C76BB4" w:rsidRDefault="00504DF0" w:rsidP="00C76BB4">
      <w:pPr>
        <w:pStyle w:val="NormalnyWeb"/>
        <w:numPr>
          <w:ilvl w:val="0"/>
          <w:numId w:val="26"/>
        </w:numPr>
        <w:spacing w:before="0" w:beforeAutospacing="0" w:after="0" w:afterAutospacing="0"/>
        <w:ind w:left="714" w:hanging="357"/>
        <w:rPr>
          <w:rStyle w:val="Pogrubienie"/>
          <w:rFonts w:asciiTheme="minorHAnsi" w:hAnsiTheme="minorHAnsi" w:cstheme="minorHAnsi"/>
          <w:b w:val="0"/>
        </w:rPr>
      </w:pPr>
      <w:r w:rsidRPr="00C76BB4">
        <w:rPr>
          <w:rStyle w:val="Pogrubienie"/>
          <w:rFonts w:asciiTheme="minorHAnsi" w:hAnsiTheme="minorHAnsi" w:cstheme="minorHAnsi"/>
          <w:b w:val="0"/>
        </w:rPr>
        <w:t>Monitoring i ewaluacja</w:t>
      </w:r>
    </w:p>
    <w:p w:rsidR="00A061D9" w:rsidRPr="00C76BB4" w:rsidRDefault="00504DF0" w:rsidP="00C76BB4">
      <w:pPr>
        <w:pStyle w:val="NormalnyWeb"/>
        <w:numPr>
          <w:ilvl w:val="0"/>
          <w:numId w:val="26"/>
        </w:numPr>
        <w:spacing w:before="0" w:beforeAutospacing="0" w:after="120" w:afterAutospacing="0"/>
        <w:rPr>
          <w:rFonts w:asciiTheme="minorHAnsi" w:hAnsiTheme="minorHAnsi" w:cstheme="minorHAnsi"/>
          <w:bCs/>
        </w:rPr>
      </w:pPr>
      <w:r w:rsidRPr="00C76BB4">
        <w:rPr>
          <w:rStyle w:val="Pogrubienie"/>
          <w:rFonts w:asciiTheme="minorHAnsi" w:hAnsiTheme="minorHAnsi" w:cstheme="minorHAnsi"/>
          <w:b w:val="0"/>
        </w:rPr>
        <w:t>Postanowienia końcowe</w:t>
      </w:r>
    </w:p>
    <w:p w:rsidR="00A061D9" w:rsidRPr="00504DF0" w:rsidRDefault="00A061D9">
      <w:pPr>
        <w:rPr>
          <w:rFonts w:eastAsia="Times New Roman" w:cstheme="minorHAnsi"/>
          <w:b/>
          <w:bCs/>
          <w:sz w:val="24"/>
          <w:szCs w:val="24"/>
          <w:lang w:eastAsia="pl-PL"/>
        </w:rPr>
      </w:pPr>
      <w:r w:rsidRPr="00504DF0">
        <w:rPr>
          <w:rFonts w:eastAsia="Times New Roman" w:cstheme="minorHAnsi"/>
          <w:b/>
          <w:bCs/>
          <w:sz w:val="24"/>
          <w:szCs w:val="24"/>
          <w:lang w:eastAsia="pl-PL"/>
        </w:rPr>
        <w:br w:type="page"/>
      </w:r>
    </w:p>
    <w:p w:rsidR="003653D2" w:rsidRPr="00C76BB4" w:rsidRDefault="003653D2" w:rsidP="00C76BB4">
      <w:pPr>
        <w:spacing w:after="24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lastRenderedPageBreak/>
        <w:t>WPROWADZENIE</w:t>
      </w:r>
    </w:p>
    <w:p w:rsidR="003653D2" w:rsidRPr="00C76BB4" w:rsidRDefault="003653D2"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Rodzina stanowi podstawowe środowisko życia i rozwoju dziecka oraz naturalną przestrzeń kształtowania więzi społecznych, postaw i kompetencji życiowych. Prawidłowo funkcjonująca rodzina zapewnia dziecku bezpieczeństwo emocjonalne, warunki rozwoju oraz wsparcie w procesie socjalizacji. W sytuacji występowania trudności opiekuńczo-wychowawczych, społecznych lub ekonomicznych konieczne jest udzielenie rodzinie adekwatnego wsparcia instytucjonalnego, ukierunkowanego na wzmocnienie jej zasobów i przywrócenie zdolności do samodzielnego pełnienia funkcji.</w:t>
      </w:r>
    </w:p>
    <w:p w:rsidR="003653D2" w:rsidRPr="00C76BB4" w:rsidRDefault="003653D2"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 xml:space="preserve">Gminny Program Wspierania Rodziny w Gminie Jarocin na lata 2026–2028 stanowi dokument operacyjny lokalnej polityki społecznej, określający kierunki działań podejmowanych na rzecz rodzin przeżywających trudności w wypełnianiu funkcji opiekuńczo-wychowawczych. Program wpisuje się w systemowe podejście do wspierania rodziny, oparte na zasadzie pomocniczości, współpracy międzyinstytucjonalnej oraz </w:t>
      </w:r>
      <w:proofErr w:type="spellStart"/>
      <w:r w:rsidRPr="00C76BB4">
        <w:rPr>
          <w:rFonts w:eastAsia="Times New Roman" w:cstheme="minorHAnsi"/>
          <w:sz w:val="24"/>
          <w:szCs w:val="24"/>
          <w:lang w:eastAsia="pl-PL"/>
        </w:rPr>
        <w:t>deinstytucjonalizacji</w:t>
      </w:r>
      <w:proofErr w:type="spellEnd"/>
      <w:r w:rsidRPr="00C76BB4">
        <w:rPr>
          <w:rFonts w:eastAsia="Times New Roman" w:cstheme="minorHAnsi"/>
          <w:sz w:val="24"/>
          <w:szCs w:val="24"/>
          <w:lang w:eastAsia="pl-PL"/>
        </w:rPr>
        <w:t xml:space="preserve"> usług społecznych.</w:t>
      </w:r>
    </w:p>
    <w:p w:rsidR="003653D2" w:rsidRPr="00C76BB4" w:rsidRDefault="003653D2"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Głównym założeniem Programu jest rozwój środowiskowych form wsparcia rodziny, umożliwiających pozostawanie dziecka w rodzinie biologicznej oraz zapobieganie konieczności umieszczania dzieci w pieczy zastępczej. Działania podejmowane w ramach Programu koncentrują się na wczesnej identyfikacji problemów, pracy z rodziną w jej środowisku zamieszkania, wzmacnianiu kompetencji rodzicielskich oraz budowaniu lokalnej sieci wsparcia.</w:t>
      </w:r>
    </w:p>
    <w:p w:rsidR="003653D2" w:rsidRPr="00C76BB4" w:rsidRDefault="003653D2"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Program ma charakter interdyscyplinarny i zakłada współpracę podmiotów realizujących zadania w obszarze pomocy społecznej, oświaty, ochrony zdrowia, profilaktyki uzależnień, przeciwdziałania przemocy domowej, bezpieczeństwa publicznego oraz organizacji pozarządowych i środowiska lokalnego.</w:t>
      </w:r>
    </w:p>
    <w:p w:rsidR="003653D2" w:rsidRPr="00C76BB4" w:rsidRDefault="003653D2"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Realizacja Programu przyczyni się do poprawy jakości funkcjonowania rodzin, zwiększenia bezpieczeństwa dzieci, ograniczenia zjawiska wykluczenia społecznego oraz wzmacniania kapitału społecznego Gminy Jarocin.</w:t>
      </w:r>
    </w:p>
    <w:p w:rsidR="003F0828" w:rsidRPr="00C76BB4" w:rsidRDefault="003F0828" w:rsidP="00C76BB4">
      <w:pPr>
        <w:spacing w:after="24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P</w:t>
      </w:r>
      <w:r w:rsidR="003653D2" w:rsidRPr="00C76BB4">
        <w:rPr>
          <w:rFonts w:eastAsia="Times New Roman" w:cstheme="minorHAnsi"/>
          <w:b/>
          <w:bCs/>
          <w:sz w:val="24"/>
          <w:szCs w:val="24"/>
          <w:lang w:eastAsia="pl-PL"/>
        </w:rPr>
        <w:t>odstawy prawne programu</w:t>
      </w:r>
    </w:p>
    <w:p w:rsidR="003F0828" w:rsidRPr="00C76BB4" w:rsidRDefault="003F0828"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Program Wspierania Rodziny w Gminie Jarocin na lata 2026–2028 został opracowany w oparciu o następujące akty prawne:</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9 czerwca 2011 r. o wspieraniu rodziny i systemie pieczy zastępczej,</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12 marca 2004 r. o pomocy społecznej,</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28 listopada 2003 r. o świadczeniach rodzinnych,</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11 lutego 2016 r. o pomocy państwa w wychowywaniu dzieci,</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29 lipca 2005 r. o przeciwdziałaniu przemocy domowej,</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26 października 1982 r. o wychowaniu w trzeźwości i przeciwdziałaniu alkoholizmowi,</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29 lipca 2005 r. o przeciwdziałaniu narkomanii,</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24 kwietnia 2003 r. o działalności pożytku publicznego i o wolontariacie,</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ustawę z dnia 4 listopada 2016 r. o wsparciu kobiet w ciąży i rodzin „Za życiem”,</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lastRenderedPageBreak/>
        <w:t>Strategię Rozwiązywania Problemów Społecznych Gminy Jaroci</w:t>
      </w:r>
      <w:r w:rsidR="00A60442" w:rsidRPr="00C76BB4">
        <w:rPr>
          <w:rFonts w:eastAsia="Times New Roman" w:cstheme="minorHAnsi"/>
          <w:sz w:val="24"/>
          <w:szCs w:val="24"/>
          <w:lang w:eastAsia="pl-PL"/>
        </w:rPr>
        <w:t>n 2023-2030</w:t>
      </w:r>
      <w:r w:rsidRPr="00C76BB4">
        <w:rPr>
          <w:rFonts w:eastAsia="Times New Roman" w:cstheme="minorHAnsi"/>
          <w:sz w:val="24"/>
          <w:szCs w:val="24"/>
          <w:lang w:eastAsia="pl-PL"/>
        </w:rPr>
        <w:t>,</w:t>
      </w:r>
    </w:p>
    <w:p w:rsidR="003653D2" w:rsidRPr="00C76BB4" w:rsidRDefault="003653D2" w:rsidP="00C76BB4">
      <w:pPr>
        <w:numPr>
          <w:ilvl w:val="0"/>
          <w:numId w:val="8"/>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inne dokumenty strategiczne i programowe dotyczące polityki rodzinnej oraz społecznej na poziomie krajowym i regionalnym.</w:t>
      </w:r>
    </w:p>
    <w:p w:rsidR="00F42F94" w:rsidRPr="00C76BB4" w:rsidRDefault="00F42F94" w:rsidP="00C76BB4">
      <w:pPr>
        <w:spacing w:after="120" w:line="240" w:lineRule="auto"/>
        <w:outlineLvl w:val="1"/>
        <w:rPr>
          <w:rFonts w:eastAsia="Times New Roman" w:cstheme="minorHAnsi"/>
          <w:b/>
          <w:bCs/>
          <w:sz w:val="24"/>
          <w:szCs w:val="24"/>
          <w:lang w:eastAsia="pl-PL"/>
        </w:rPr>
      </w:pPr>
    </w:p>
    <w:p w:rsidR="003653D2" w:rsidRPr="00C76BB4" w:rsidRDefault="003653D2" w:rsidP="00C76BB4">
      <w:pPr>
        <w:spacing w:after="24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ROZDZIAŁ I – DIAGNOZA</w:t>
      </w:r>
      <w:r w:rsidR="00A061D9" w:rsidRPr="00C76BB4">
        <w:rPr>
          <w:rFonts w:eastAsia="Times New Roman" w:cstheme="minorHAnsi"/>
          <w:b/>
          <w:bCs/>
          <w:sz w:val="24"/>
          <w:szCs w:val="24"/>
          <w:lang w:eastAsia="pl-PL"/>
        </w:rPr>
        <w:t xml:space="preserve"> SYTUACJI RODZIN W GMINIE JAROCIN</w:t>
      </w: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t>1. Charakterystyka gminy</w:t>
      </w:r>
    </w:p>
    <w:p w:rsidR="00A061D9" w:rsidRPr="00C76BB4" w:rsidRDefault="00A061D9"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Gmina Jarocin jest gminą wiejską, w której zadania z zakresu wspierania rodziny realizowane są przede wszystkim przez Ośrodek Pomocy Społecznej w Jarocinie we współpracy z instytucjami działającymi na rzecz dziecka i rodziny. Charakterystyczną cechą gminy jest rozproszona zabudowa oraz ograniczona dostępność transportu publicznego, co wpływa na dostęp mieszkańców do usług społecznych i specjalistycznych.</w:t>
      </w:r>
    </w:p>
    <w:p w:rsidR="00A061D9" w:rsidRPr="00C76BB4" w:rsidRDefault="00A061D9"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Istotnym elementem lokalnego systemu wsparcia są placówki oświatowe, Gminna Komisja Rozwiązywania Problemów Alkoholowych, Zespół Interdyscyplinarny oraz podmioty ochrony zdrowia. Wsparcie psychologiczne dostępne jest głównie w szkołach oraz w ramach dyżurów specjalisty realizowanych w obszarze profilaktyki uzależnień.</w:t>
      </w: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t>2. Sytuacja demograficzna</w:t>
      </w:r>
    </w:p>
    <w:p w:rsidR="00A061D9" w:rsidRPr="00C76BB4" w:rsidRDefault="00A061D9"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Analiza danych z rejestru mieszkańców wskazuje na względnie stabilną liczbę ludności Gminy Jarocin w latach 2023–2025.</w:t>
      </w:r>
    </w:p>
    <w:p w:rsidR="00A061D9" w:rsidRPr="00C76BB4" w:rsidRDefault="00A061D9" w:rsidP="00C76BB4">
      <w:pPr>
        <w:pStyle w:val="NormalnyWeb"/>
        <w:spacing w:before="0" w:beforeAutospacing="0" w:after="0" w:afterAutospacing="0"/>
        <w:rPr>
          <w:rFonts w:asciiTheme="minorHAnsi" w:hAnsiTheme="minorHAnsi" w:cstheme="minorHAnsi"/>
        </w:rPr>
      </w:pPr>
      <w:r w:rsidRPr="00C76BB4">
        <w:rPr>
          <w:rStyle w:val="Pogrubienie"/>
          <w:rFonts w:asciiTheme="minorHAnsi" w:hAnsiTheme="minorHAnsi" w:cstheme="minorHAnsi"/>
        </w:rPr>
        <w:t>Tabela 1. Liczba mieszkańców Gminy Jarocin w latach 2023–2025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08"/>
        <w:gridCol w:w="30"/>
        <w:gridCol w:w="3969"/>
      </w:tblGrid>
      <w:tr w:rsidR="00A061D9" w:rsidRPr="00C76BB4" w:rsidTr="00F574A6">
        <w:trPr>
          <w:tblHeader/>
          <w:tblCellSpacing w:w="15" w:type="dxa"/>
        </w:trPr>
        <w:tc>
          <w:tcPr>
            <w:tcW w:w="1793" w:type="dxa"/>
            <w:gridSpan w:val="2"/>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Rok</w:t>
            </w:r>
          </w:p>
        </w:tc>
        <w:tc>
          <w:tcPr>
            <w:tcW w:w="3924" w:type="dxa"/>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Liczba mieszkańców</w:t>
            </w:r>
          </w:p>
        </w:tc>
      </w:tr>
      <w:tr w:rsidR="00A061D9" w:rsidRPr="00C76BB4" w:rsidTr="00F574A6">
        <w:trPr>
          <w:tblCellSpacing w:w="15" w:type="dxa"/>
        </w:trPr>
        <w:tc>
          <w:tcPr>
            <w:tcW w:w="1793" w:type="dxa"/>
            <w:gridSpan w:val="2"/>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2023</w:t>
            </w:r>
          </w:p>
        </w:tc>
        <w:tc>
          <w:tcPr>
            <w:tcW w:w="3924"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5339</w:t>
            </w:r>
          </w:p>
        </w:tc>
      </w:tr>
      <w:tr w:rsidR="00A061D9" w:rsidRPr="00C76BB4" w:rsidTr="00F574A6">
        <w:trPr>
          <w:tblCellSpacing w:w="15" w:type="dxa"/>
        </w:trPr>
        <w:tc>
          <w:tcPr>
            <w:tcW w:w="0" w:type="auto"/>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2024</w:t>
            </w:r>
          </w:p>
        </w:tc>
        <w:tc>
          <w:tcPr>
            <w:tcW w:w="3954" w:type="dxa"/>
            <w:gridSpan w:val="2"/>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5333</w:t>
            </w:r>
          </w:p>
        </w:tc>
      </w:tr>
      <w:tr w:rsidR="00A061D9" w:rsidRPr="00C76BB4" w:rsidTr="00F574A6">
        <w:trPr>
          <w:tblCellSpacing w:w="15" w:type="dxa"/>
        </w:trPr>
        <w:tc>
          <w:tcPr>
            <w:tcW w:w="0" w:type="auto"/>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2025</w:t>
            </w:r>
          </w:p>
        </w:tc>
        <w:tc>
          <w:tcPr>
            <w:tcW w:w="3954" w:type="dxa"/>
            <w:gridSpan w:val="2"/>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5356</w:t>
            </w:r>
          </w:p>
        </w:tc>
      </w:tr>
    </w:tbl>
    <w:p w:rsidR="005B2F2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UG Jarocin</w:t>
      </w:r>
    </w:p>
    <w:p w:rsidR="00A061D9" w:rsidRPr="00C76BB4" w:rsidRDefault="00A061D9" w:rsidP="00C76BB4">
      <w:pPr>
        <w:pStyle w:val="NormalnyWeb"/>
        <w:spacing w:after="240" w:afterAutospacing="0"/>
        <w:rPr>
          <w:rFonts w:asciiTheme="minorHAnsi" w:hAnsiTheme="minorHAnsi" w:cstheme="minorHAnsi"/>
        </w:rPr>
      </w:pPr>
      <w:r w:rsidRPr="00C76BB4">
        <w:rPr>
          <w:rFonts w:asciiTheme="minorHAnsi" w:hAnsiTheme="minorHAnsi" w:cstheme="minorHAnsi"/>
        </w:rPr>
        <w:t>Stabilna sytuacja demograficzna stanowi istotny kontekst dla planowania działań w obszarze wspierania rodziny oraz pozwala na zachowanie ciągłości realizowanych usług społecznych.</w:t>
      </w:r>
    </w:p>
    <w:p w:rsidR="005B771A" w:rsidRPr="00C76BB4" w:rsidRDefault="00A061D9" w:rsidP="00C76BB4">
      <w:pPr>
        <w:pStyle w:val="NormalnyWeb"/>
        <w:spacing w:after="240" w:afterAutospacing="0"/>
        <w:rPr>
          <w:rStyle w:val="Pogrubienie"/>
          <w:rFonts w:asciiTheme="minorHAnsi" w:hAnsiTheme="minorHAnsi" w:cstheme="minorHAnsi"/>
          <w:b w:val="0"/>
          <w:bCs w:val="0"/>
        </w:rPr>
      </w:pPr>
      <w:r w:rsidRPr="00C76BB4">
        <w:rPr>
          <w:rFonts w:asciiTheme="minorHAnsi" w:hAnsiTheme="minorHAnsi" w:cstheme="minorHAnsi"/>
        </w:rPr>
        <w:t>Struktura wieku mieszkańców stanowi ważny element diagnozy lokalnej polityki społecznej.</w:t>
      </w:r>
    </w:p>
    <w:p w:rsidR="00A061D9" w:rsidRPr="00C76BB4" w:rsidRDefault="00A061D9" w:rsidP="00C76BB4">
      <w:pPr>
        <w:pStyle w:val="NormalnyWeb"/>
        <w:spacing w:before="0" w:beforeAutospacing="0" w:after="0" w:afterAutospacing="0"/>
        <w:rPr>
          <w:rFonts w:asciiTheme="minorHAnsi" w:hAnsiTheme="minorHAnsi" w:cstheme="minorHAnsi"/>
        </w:rPr>
      </w:pPr>
      <w:r w:rsidRPr="00C76BB4">
        <w:rPr>
          <w:rStyle w:val="Pogrubienie"/>
          <w:rFonts w:asciiTheme="minorHAnsi" w:hAnsiTheme="minorHAnsi" w:cstheme="minorHAnsi"/>
        </w:rPr>
        <w:t>Tabela 2. Struktura wieku mieszkańców Gminy Jarocin w latach 2023–2025</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4"/>
        <w:gridCol w:w="2268"/>
        <w:gridCol w:w="1843"/>
        <w:gridCol w:w="1417"/>
        <w:gridCol w:w="2694"/>
      </w:tblGrid>
      <w:tr w:rsidR="006B2C52" w:rsidRPr="00C76BB4" w:rsidTr="006B2C52">
        <w:trPr>
          <w:tblHeader/>
          <w:tblCellSpacing w:w="15" w:type="dxa"/>
        </w:trPr>
        <w:tc>
          <w:tcPr>
            <w:tcW w:w="659" w:type="dxa"/>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Rok</w:t>
            </w:r>
          </w:p>
        </w:tc>
        <w:tc>
          <w:tcPr>
            <w:tcW w:w="2238" w:type="dxa"/>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Dzieci i młodzież (0–17)</w:t>
            </w:r>
          </w:p>
        </w:tc>
        <w:tc>
          <w:tcPr>
            <w:tcW w:w="1813" w:type="dxa"/>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Wiek produkcyjny</w:t>
            </w:r>
          </w:p>
        </w:tc>
        <w:tc>
          <w:tcPr>
            <w:tcW w:w="1387" w:type="dxa"/>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Seniorzy (66+)</w:t>
            </w:r>
          </w:p>
        </w:tc>
        <w:tc>
          <w:tcPr>
            <w:tcW w:w="2649" w:type="dxa"/>
            <w:vAlign w:val="center"/>
            <w:hideMark/>
          </w:tcPr>
          <w:p w:rsidR="00A061D9" w:rsidRPr="00C76BB4" w:rsidRDefault="00A061D9" w:rsidP="00C76BB4">
            <w:pPr>
              <w:spacing w:line="240" w:lineRule="auto"/>
              <w:jc w:val="center"/>
              <w:rPr>
                <w:rFonts w:cstheme="minorHAnsi"/>
                <w:b/>
                <w:bCs/>
                <w:sz w:val="24"/>
                <w:szCs w:val="24"/>
              </w:rPr>
            </w:pPr>
            <w:r w:rsidRPr="00C76BB4">
              <w:rPr>
                <w:rFonts w:cstheme="minorHAnsi"/>
                <w:b/>
                <w:bCs/>
                <w:sz w:val="24"/>
                <w:szCs w:val="24"/>
              </w:rPr>
              <w:t>Liczba mieszkańców ogółem</w:t>
            </w:r>
          </w:p>
        </w:tc>
      </w:tr>
      <w:tr w:rsidR="006B2C52" w:rsidRPr="00C76BB4" w:rsidTr="006B2C52">
        <w:trPr>
          <w:tblCellSpacing w:w="15" w:type="dxa"/>
        </w:trPr>
        <w:tc>
          <w:tcPr>
            <w:tcW w:w="659"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2023</w:t>
            </w:r>
          </w:p>
        </w:tc>
        <w:tc>
          <w:tcPr>
            <w:tcW w:w="2238"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914</w:t>
            </w:r>
          </w:p>
        </w:tc>
        <w:tc>
          <w:tcPr>
            <w:tcW w:w="1813"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3350</w:t>
            </w:r>
          </w:p>
        </w:tc>
        <w:tc>
          <w:tcPr>
            <w:tcW w:w="1387"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1012</w:t>
            </w:r>
          </w:p>
        </w:tc>
        <w:tc>
          <w:tcPr>
            <w:tcW w:w="2649"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5339</w:t>
            </w:r>
          </w:p>
        </w:tc>
      </w:tr>
      <w:tr w:rsidR="006B2C52" w:rsidRPr="00C76BB4" w:rsidTr="006B2C52">
        <w:trPr>
          <w:tblCellSpacing w:w="15" w:type="dxa"/>
        </w:trPr>
        <w:tc>
          <w:tcPr>
            <w:tcW w:w="659"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2024</w:t>
            </w:r>
          </w:p>
        </w:tc>
        <w:tc>
          <w:tcPr>
            <w:tcW w:w="2238"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910</w:t>
            </w:r>
          </w:p>
        </w:tc>
        <w:tc>
          <w:tcPr>
            <w:tcW w:w="1813"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3304</w:t>
            </w:r>
          </w:p>
        </w:tc>
        <w:tc>
          <w:tcPr>
            <w:tcW w:w="1387"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1064</w:t>
            </w:r>
          </w:p>
        </w:tc>
        <w:tc>
          <w:tcPr>
            <w:tcW w:w="2649"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5333</w:t>
            </w:r>
          </w:p>
        </w:tc>
      </w:tr>
      <w:tr w:rsidR="006B2C52" w:rsidRPr="00C76BB4" w:rsidTr="006B2C52">
        <w:trPr>
          <w:tblCellSpacing w:w="15" w:type="dxa"/>
        </w:trPr>
        <w:tc>
          <w:tcPr>
            <w:tcW w:w="659"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lastRenderedPageBreak/>
              <w:t>2025</w:t>
            </w:r>
          </w:p>
        </w:tc>
        <w:tc>
          <w:tcPr>
            <w:tcW w:w="2238"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902</w:t>
            </w:r>
          </w:p>
        </w:tc>
        <w:tc>
          <w:tcPr>
            <w:tcW w:w="1813"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3305</w:t>
            </w:r>
          </w:p>
        </w:tc>
        <w:tc>
          <w:tcPr>
            <w:tcW w:w="1387"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1094</w:t>
            </w:r>
          </w:p>
        </w:tc>
        <w:tc>
          <w:tcPr>
            <w:tcW w:w="2649" w:type="dxa"/>
            <w:vAlign w:val="center"/>
            <w:hideMark/>
          </w:tcPr>
          <w:p w:rsidR="00A061D9" w:rsidRPr="00C76BB4" w:rsidRDefault="00A061D9" w:rsidP="00C76BB4">
            <w:pPr>
              <w:spacing w:line="240" w:lineRule="auto"/>
              <w:rPr>
                <w:rFonts w:cstheme="minorHAnsi"/>
                <w:sz w:val="24"/>
                <w:szCs w:val="24"/>
              </w:rPr>
            </w:pPr>
            <w:r w:rsidRPr="00C76BB4">
              <w:rPr>
                <w:rFonts w:cstheme="minorHAnsi"/>
                <w:sz w:val="24"/>
                <w:szCs w:val="24"/>
              </w:rPr>
              <w:t>5356</w:t>
            </w:r>
          </w:p>
        </w:tc>
      </w:tr>
    </w:tbl>
    <w:p w:rsidR="005B2F2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UG Jarocin</w:t>
      </w:r>
    </w:p>
    <w:p w:rsidR="00A061D9" w:rsidRPr="00C76BB4" w:rsidRDefault="00A061D9"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Analiza struktury wieku wskazuje na stopniowy spadek liczby dzieci i młodzieży przy jednoczesnym wzroście liczby osób starszych, co odzwierciedla proces starzenia się lokalnej społeczności. Zjawisko to stanowi istotne uwarunkowanie planowania działań społecznych, w tym działań wspierających rodzinę i dziecko.</w:t>
      </w: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t>3. Rodziny objęte pomocą społeczną</w:t>
      </w:r>
    </w:p>
    <w:p w:rsidR="00A061D9" w:rsidRPr="00C76BB4" w:rsidRDefault="00A061D9"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Pomoc społeczna stanowi jeden z podstawowych elementów lokalnego systemu wspierania rodziny. W analizowanym okresie liczba rodzin korzystających z pomocy wykazuje tendencję wzrostową.</w:t>
      </w:r>
    </w:p>
    <w:p w:rsidR="00A061D9" w:rsidRPr="00C76BB4" w:rsidRDefault="00A061D9" w:rsidP="00C76BB4">
      <w:pPr>
        <w:pStyle w:val="NormalnyWeb"/>
        <w:spacing w:before="0" w:beforeAutospacing="0" w:after="0" w:afterAutospacing="0"/>
        <w:rPr>
          <w:rFonts w:asciiTheme="minorHAnsi" w:hAnsiTheme="minorHAnsi" w:cstheme="minorHAnsi"/>
        </w:rPr>
      </w:pPr>
      <w:r w:rsidRPr="00C76BB4">
        <w:rPr>
          <w:rStyle w:val="Pogrubienie"/>
          <w:rFonts w:asciiTheme="minorHAnsi" w:hAnsiTheme="minorHAnsi" w:cstheme="minorHAnsi"/>
        </w:rPr>
        <w:t>Tabela 3. Rodziny i osoby objęte pomocą społeczną w latach 2023–2025</w:t>
      </w:r>
    </w:p>
    <w:tbl>
      <w:tblPr>
        <w:tblW w:w="0" w:type="auto"/>
        <w:tblCellSpacing w:w="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85"/>
        <w:gridCol w:w="1726"/>
        <w:gridCol w:w="3260"/>
        <w:gridCol w:w="2896"/>
      </w:tblGrid>
      <w:tr w:rsidR="006B2C52" w:rsidRPr="00C76BB4" w:rsidTr="006B2C52">
        <w:trPr>
          <w:tblHeader/>
          <w:tblCellSpacing w:w="15" w:type="dxa"/>
        </w:trPr>
        <w:tc>
          <w:tcPr>
            <w:tcW w:w="1140" w:type="dxa"/>
            <w:vAlign w:val="center"/>
            <w:hideMark/>
          </w:tcPr>
          <w:p w:rsidR="006B2C52" w:rsidRPr="00C76BB4" w:rsidRDefault="006B2C52"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Rok</w:t>
            </w:r>
          </w:p>
        </w:tc>
        <w:tc>
          <w:tcPr>
            <w:tcW w:w="1696" w:type="dxa"/>
            <w:vAlign w:val="center"/>
            <w:hideMark/>
          </w:tcPr>
          <w:p w:rsidR="006B2C52" w:rsidRPr="00C76BB4" w:rsidRDefault="006B2C52"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Liczba rodzin objętych pomocą</w:t>
            </w:r>
          </w:p>
        </w:tc>
        <w:tc>
          <w:tcPr>
            <w:tcW w:w="3230" w:type="dxa"/>
            <w:vAlign w:val="center"/>
            <w:hideMark/>
          </w:tcPr>
          <w:p w:rsidR="006B2C52" w:rsidRPr="00C76BB4" w:rsidRDefault="006B2C52"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Liczba osób w rodzinach objętych pomocą</w:t>
            </w:r>
          </w:p>
        </w:tc>
        <w:tc>
          <w:tcPr>
            <w:tcW w:w="2851" w:type="dxa"/>
            <w:vAlign w:val="center"/>
            <w:hideMark/>
          </w:tcPr>
          <w:p w:rsidR="006B2C52" w:rsidRPr="00C76BB4" w:rsidRDefault="006B2C52"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Tendencja</w:t>
            </w:r>
          </w:p>
        </w:tc>
      </w:tr>
      <w:tr w:rsidR="006B2C52" w:rsidRPr="00C76BB4" w:rsidTr="006B2C52">
        <w:trPr>
          <w:tblCellSpacing w:w="15" w:type="dxa"/>
        </w:trPr>
        <w:tc>
          <w:tcPr>
            <w:tcW w:w="1140"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2023</w:t>
            </w:r>
          </w:p>
        </w:tc>
        <w:tc>
          <w:tcPr>
            <w:tcW w:w="1696"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67</w:t>
            </w:r>
          </w:p>
        </w:tc>
        <w:tc>
          <w:tcPr>
            <w:tcW w:w="3230"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206</w:t>
            </w:r>
          </w:p>
        </w:tc>
        <w:tc>
          <w:tcPr>
            <w:tcW w:w="2851"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punkt odniesienia</w:t>
            </w:r>
          </w:p>
        </w:tc>
      </w:tr>
      <w:tr w:rsidR="006B2C52" w:rsidRPr="00C76BB4" w:rsidTr="006B2C52">
        <w:trPr>
          <w:tblCellSpacing w:w="15" w:type="dxa"/>
        </w:trPr>
        <w:tc>
          <w:tcPr>
            <w:tcW w:w="1140"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2024</w:t>
            </w:r>
          </w:p>
        </w:tc>
        <w:tc>
          <w:tcPr>
            <w:tcW w:w="1696"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77</w:t>
            </w:r>
          </w:p>
        </w:tc>
        <w:tc>
          <w:tcPr>
            <w:tcW w:w="3230"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210</w:t>
            </w:r>
          </w:p>
        </w:tc>
        <w:tc>
          <w:tcPr>
            <w:tcW w:w="2851"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wzrost liczby rodzin</w:t>
            </w:r>
          </w:p>
        </w:tc>
      </w:tr>
      <w:tr w:rsidR="006B2C52" w:rsidRPr="00C76BB4" w:rsidTr="006B2C52">
        <w:trPr>
          <w:tblCellSpacing w:w="15" w:type="dxa"/>
        </w:trPr>
        <w:tc>
          <w:tcPr>
            <w:tcW w:w="1140"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2025</w:t>
            </w:r>
          </w:p>
        </w:tc>
        <w:tc>
          <w:tcPr>
            <w:tcW w:w="1696"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85</w:t>
            </w:r>
          </w:p>
        </w:tc>
        <w:tc>
          <w:tcPr>
            <w:tcW w:w="3230"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234</w:t>
            </w:r>
          </w:p>
        </w:tc>
        <w:tc>
          <w:tcPr>
            <w:tcW w:w="2851" w:type="dxa"/>
            <w:vAlign w:val="center"/>
            <w:hideMark/>
          </w:tcPr>
          <w:p w:rsidR="006B2C52" w:rsidRPr="00C76BB4" w:rsidRDefault="006B2C52"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dalszy wzrost</w:t>
            </w:r>
          </w:p>
        </w:tc>
      </w:tr>
    </w:tbl>
    <w:p w:rsidR="006703B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OPS Jarocin opracowanie własne</w:t>
      </w:r>
    </w:p>
    <w:p w:rsidR="00686997" w:rsidRPr="00C76BB4" w:rsidRDefault="00686997" w:rsidP="00C76BB4">
      <w:pPr>
        <w:spacing w:before="240" w:after="240" w:line="240" w:lineRule="auto"/>
        <w:rPr>
          <w:rFonts w:eastAsia="Times New Roman" w:cstheme="minorHAnsi"/>
          <w:sz w:val="24"/>
          <w:szCs w:val="24"/>
          <w:lang w:eastAsia="pl-PL"/>
        </w:rPr>
      </w:pPr>
      <w:r w:rsidRPr="00C76BB4">
        <w:rPr>
          <w:rFonts w:eastAsia="Times New Roman" w:cstheme="minorHAnsi"/>
          <w:sz w:val="24"/>
          <w:szCs w:val="24"/>
          <w:lang w:eastAsia="pl-PL"/>
        </w:rPr>
        <w:t>Analiza danych wskazuje na stopniowy wzrost liczby rodzin korzystających z pomocy społecznej w analizowanym okresie. Zjawisko to może świadczyć zarówno o zwiększonych potrzebach społecznych, jak i o większej dostępności oraz skuteczności systemu wsparcia na poziomie lokalnym.</w:t>
      </w: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t>4. Przyczyny korzystania z pomocy społecznej</w:t>
      </w:r>
    </w:p>
    <w:p w:rsidR="006B27B4" w:rsidRPr="00C76BB4" w:rsidRDefault="00A061D9" w:rsidP="00C76BB4">
      <w:pPr>
        <w:pStyle w:val="NormalnyWeb"/>
        <w:spacing w:before="0" w:beforeAutospacing="0" w:after="240" w:afterAutospacing="0"/>
        <w:rPr>
          <w:rStyle w:val="Pogrubienie"/>
          <w:rFonts w:asciiTheme="minorHAnsi" w:hAnsiTheme="minorHAnsi" w:cstheme="minorHAnsi"/>
          <w:b w:val="0"/>
          <w:bCs w:val="0"/>
        </w:rPr>
      </w:pPr>
      <w:r w:rsidRPr="00C76BB4">
        <w:rPr>
          <w:rFonts w:asciiTheme="minorHAnsi" w:hAnsiTheme="minorHAnsi" w:cstheme="minorHAnsi"/>
        </w:rPr>
        <w:t>Struktura przyczyn przyznawania pomocy społecznej wskazuje na wielowymiarowy charakter problemów rodzin.</w:t>
      </w:r>
    </w:p>
    <w:p w:rsidR="00686997" w:rsidRPr="00C76BB4" w:rsidRDefault="00A061D9" w:rsidP="00C76BB4">
      <w:pPr>
        <w:pStyle w:val="NormalnyWeb"/>
        <w:spacing w:before="0" w:beforeAutospacing="0" w:after="0" w:afterAutospacing="0"/>
        <w:rPr>
          <w:rFonts w:asciiTheme="minorHAnsi" w:hAnsiTheme="minorHAnsi" w:cstheme="minorHAnsi"/>
          <w:b/>
          <w:bCs/>
        </w:rPr>
      </w:pPr>
      <w:r w:rsidRPr="00C76BB4">
        <w:rPr>
          <w:rStyle w:val="Pogrubienie"/>
          <w:rFonts w:asciiTheme="minorHAnsi" w:hAnsiTheme="minorHAnsi" w:cstheme="minorHAnsi"/>
        </w:rPr>
        <w:t>Tabela 4. Główne przyczyny przyznania pomocy społecznej (liczba rodzin)</w:t>
      </w:r>
    </w:p>
    <w:tbl>
      <w:tblPr>
        <w:tblW w:w="906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7"/>
        <w:gridCol w:w="1134"/>
        <w:gridCol w:w="1134"/>
        <w:gridCol w:w="1090"/>
        <w:gridCol w:w="3157"/>
      </w:tblGrid>
      <w:tr w:rsidR="00686997" w:rsidRPr="00C76BB4" w:rsidTr="00D17BDF">
        <w:trPr>
          <w:tblHeader/>
          <w:tblCellSpacing w:w="15" w:type="dxa"/>
        </w:trPr>
        <w:tc>
          <w:tcPr>
            <w:tcW w:w="2502" w:type="dxa"/>
            <w:vAlign w:val="center"/>
            <w:hideMark/>
          </w:tcPr>
          <w:p w:rsidR="00686997" w:rsidRPr="00C76BB4" w:rsidRDefault="00686997" w:rsidP="00C76BB4">
            <w:pPr>
              <w:spacing w:after="120" w:line="240" w:lineRule="auto"/>
              <w:rPr>
                <w:rFonts w:cstheme="minorHAnsi"/>
                <w:b/>
                <w:bCs/>
                <w:sz w:val="24"/>
                <w:szCs w:val="24"/>
              </w:rPr>
            </w:pPr>
            <w:r w:rsidRPr="00C76BB4">
              <w:rPr>
                <w:rFonts w:cstheme="minorHAnsi"/>
                <w:b/>
                <w:bCs/>
                <w:sz w:val="24"/>
                <w:szCs w:val="24"/>
              </w:rPr>
              <w:t>Przyczyna</w:t>
            </w:r>
          </w:p>
        </w:tc>
        <w:tc>
          <w:tcPr>
            <w:tcW w:w="1104" w:type="dxa"/>
          </w:tcPr>
          <w:p w:rsidR="00686997" w:rsidRPr="00C76BB4" w:rsidRDefault="00686997" w:rsidP="00C76BB4">
            <w:pPr>
              <w:spacing w:after="120" w:line="240" w:lineRule="auto"/>
              <w:rPr>
                <w:rFonts w:cstheme="minorHAnsi"/>
                <w:b/>
                <w:bCs/>
                <w:sz w:val="24"/>
                <w:szCs w:val="24"/>
              </w:rPr>
            </w:pPr>
            <w:r w:rsidRPr="00C76BB4">
              <w:rPr>
                <w:rFonts w:cstheme="minorHAnsi"/>
                <w:b/>
                <w:bCs/>
                <w:sz w:val="24"/>
                <w:szCs w:val="24"/>
              </w:rPr>
              <w:t>2023</w:t>
            </w:r>
          </w:p>
        </w:tc>
        <w:tc>
          <w:tcPr>
            <w:tcW w:w="1104" w:type="dxa"/>
          </w:tcPr>
          <w:p w:rsidR="00686997" w:rsidRPr="00C76BB4" w:rsidRDefault="00686997" w:rsidP="00C76BB4">
            <w:pPr>
              <w:spacing w:after="120" w:line="240" w:lineRule="auto"/>
              <w:rPr>
                <w:rFonts w:cstheme="minorHAnsi"/>
                <w:b/>
                <w:bCs/>
                <w:sz w:val="24"/>
                <w:szCs w:val="24"/>
              </w:rPr>
            </w:pPr>
            <w:r w:rsidRPr="00C76BB4">
              <w:rPr>
                <w:rFonts w:cstheme="minorHAnsi"/>
                <w:b/>
                <w:bCs/>
                <w:sz w:val="24"/>
                <w:szCs w:val="24"/>
              </w:rPr>
              <w:t>2024</w:t>
            </w:r>
          </w:p>
        </w:tc>
        <w:tc>
          <w:tcPr>
            <w:tcW w:w="1060" w:type="dxa"/>
          </w:tcPr>
          <w:p w:rsidR="00686997" w:rsidRPr="00C76BB4" w:rsidRDefault="00686997" w:rsidP="00C76BB4">
            <w:pPr>
              <w:spacing w:after="120" w:line="240" w:lineRule="auto"/>
              <w:rPr>
                <w:rFonts w:cstheme="minorHAnsi"/>
                <w:b/>
                <w:bCs/>
                <w:sz w:val="24"/>
                <w:szCs w:val="24"/>
              </w:rPr>
            </w:pPr>
            <w:r w:rsidRPr="00C76BB4">
              <w:rPr>
                <w:rFonts w:cstheme="minorHAnsi"/>
                <w:b/>
                <w:bCs/>
                <w:sz w:val="24"/>
                <w:szCs w:val="24"/>
              </w:rPr>
              <w:t>2025</w:t>
            </w:r>
          </w:p>
        </w:tc>
        <w:tc>
          <w:tcPr>
            <w:tcW w:w="3112" w:type="dxa"/>
            <w:vAlign w:val="center"/>
            <w:hideMark/>
          </w:tcPr>
          <w:p w:rsidR="00686997" w:rsidRPr="00C76BB4" w:rsidRDefault="00686997" w:rsidP="00C76BB4">
            <w:pPr>
              <w:spacing w:after="120" w:line="240" w:lineRule="auto"/>
              <w:rPr>
                <w:rFonts w:cstheme="minorHAnsi"/>
                <w:b/>
                <w:bCs/>
                <w:sz w:val="24"/>
                <w:szCs w:val="24"/>
              </w:rPr>
            </w:pPr>
            <w:r w:rsidRPr="00C76BB4">
              <w:rPr>
                <w:rFonts w:cstheme="minorHAnsi"/>
                <w:b/>
                <w:bCs/>
                <w:sz w:val="24"/>
                <w:szCs w:val="24"/>
              </w:rPr>
              <w:t>Charakter zjawiska w latach 2023–2025</w:t>
            </w:r>
          </w:p>
        </w:tc>
      </w:tr>
      <w:tr w:rsidR="00686997" w:rsidRPr="00C76BB4" w:rsidTr="00D17BDF">
        <w:trPr>
          <w:tblCellSpacing w:w="15" w:type="dxa"/>
        </w:trPr>
        <w:tc>
          <w:tcPr>
            <w:tcW w:w="250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Ubóstwo</w:t>
            </w:r>
          </w:p>
        </w:tc>
        <w:tc>
          <w:tcPr>
            <w:tcW w:w="1104" w:type="dxa"/>
          </w:tcPr>
          <w:p w:rsidR="00686997" w:rsidRPr="00C76BB4" w:rsidRDefault="00686997" w:rsidP="00C76BB4">
            <w:pPr>
              <w:spacing w:after="120" w:line="240" w:lineRule="auto"/>
              <w:rPr>
                <w:rFonts w:cstheme="minorHAnsi"/>
                <w:sz w:val="24"/>
                <w:szCs w:val="24"/>
              </w:rPr>
            </w:pPr>
            <w:r w:rsidRPr="00C76BB4">
              <w:rPr>
                <w:rFonts w:cstheme="minorHAnsi"/>
                <w:sz w:val="24"/>
                <w:szCs w:val="24"/>
              </w:rPr>
              <w:t>35</w:t>
            </w:r>
          </w:p>
        </w:tc>
        <w:tc>
          <w:tcPr>
            <w:tcW w:w="1104" w:type="dxa"/>
          </w:tcPr>
          <w:p w:rsidR="00686997" w:rsidRPr="00C76BB4" w:rsidRDefault="00686997" w:rsidP="00C76BB4">
            <w:pPr>
              <w:spacing w:after="120" w:line="240" w:lineRule="auto"/>
              <w:rPr>
                <w:rFonts w:cstheme="minorHAnsi"/>
                <w:sz w:val="24"/>
                <w:szCs w:val="24"/>
              </w:rPr>
            </w:pPr>
            <w:r w:rsidRPr="00C76BB4">
              <w:rPr>
                <w:rFonts w:cstheme="minorHAnsi"/>
                <w:sz w:val="24"/>
                <w:szCs w:val="24"/>
              </w:rPr>
              <w:t>35</w:t>
            </w:r>
          </w:p>
        </w:tc>
        <w:tc>
          <w:tcPr>
            <w:tcW w:w="1060" w:type="dxa"/>
          </w:tcPr>
          <w:p w:rsidR="00686997" w:rsidRPr="00C76BB4" w:rsidRDefault="00686997" w:rsidP="00C76BB4">
            <w:pPr>
              <w:spacing w:after="120" w:line="240" w:lineRule="auto"/>
              <w:rPr>
                <w:rFonts w:cstheme="minorHAnsi"/>
                <w:sz w:val="24"/>
                <w:szCs w:val="24"/>
              </w:rPr>
            </w:pPr>
            <w:r w:rsidRPr="00C76BB4">
              <w:rPr>
                <w:rFonts w:cstheme="minorHAnsi"/>
                <w:sz w:val="24"/>
                <w:szCs w:val="24"/>
              </w:rPr>
              <w:t>55</w:t>
            </w:r>
          </w:p>
        </w:tc>
        <w:tc>
          <w:tcPr>
            <w:tcW w:w="311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stała dominująca przyczyna</w:t>
            </w:r>
          </w:p>
        </w:tc>
      </w:tr>
      <w:tr w:rsidR="00686997" w:rsidRPr="00C76BB4" w:rsidTr="00D17BDF">
        <w:trPr>
          <w:tblCellSpacing w:w="15" w:type="dxa"/>
        </w:trPr>
        <w:tc>
          <w:tcPr>
            <w:tcW w:w="250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Bezrobocie</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12</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11</w:t>
            </w:r>
          </w:p>
        </w:tc>
        <w:tc>
          <w:tcPr>
            <w:tcW w:w="1060"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11</w:t>
            </w:r>
          </w:p>
        </w:tc>
        <w:tc>
          <w:tcPr>
            <w:tcW w:w="311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utrzymujący się problem rodzin</w:t>
            </w:r>
          </w:p>
        </w:tc>
      </w:tr>
      <w:tr w:rsidR="00686997" w:rsidRPr="00C76BB4" w:rsidTr="00D17BDF">
        <w:trPr>
          <w:tblCellSpacing w:w="15" w:type="dxa"/>
        </w:trPr>
        <w:tc>
          <w:tcPr>
            <w:tcW w:w="250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lastRenderedPageBreak/>
              <w:t>Niepełnosprawność</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26</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28</w:t>
            </w:r>
          </w:p>
        </w:tc>
        <w:tc>
          <w:tcPr>
            <w:tcW w:w="1060"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34</w:t>
            </w:r>
          </w:p>
        </w:tc>
        <w:tc>
          <w:tcPr>
            <w:tcW w:w="311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stabilny udział</w:t>
            </w:r>
          </w:p>
        </w:tc>
      </w:tr>
      <w:tr w:rsidR="00686997" w:rsidRPr="00C76BB4" w:rsidTr="00D17BDF">
        <w:trPr>
          <w:tblCellSpacing w:w="15" w:type="dxa"/>
        </w:trPr>
        <w:tc>
          <w:tcPr>
            <w:tcW w:w="250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Długotrwała choroba</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12</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14</w:t>
            </w:r>
          </w:p>
        </w:tc>
        <w:tc>
          <w:tcPr>
            <w:tcW w:w="1060"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14</w:t>
            </w:r>
          </w:p>
        </w:tc>
        <w:tc>
          <w:tcPr>
            <w:tcW w:w="311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częste współwystępowanie</w:t>
            </w:r>
          </w:p>
        </w:tc>
      </w:tr>
      <w:tr w:rsidR="00686997" w:rsidRPr="00C76BB4" w:rsidTr="00D17BDF">
        <w:trPr>
          <w:tblCellSpacing w:w="15" w:type="dxa"/>
        </w:trPr>
        <w:tc>
          <w:tcPr>
            <w:tcW w:w="250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Bezradność opiekuńczo-wychowawcza</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15</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17</w:t>
            </w:r>
          </w:p>
        </w:tc>
        <w:tc>
          <w:tcPr>
            <w:tcW w:w="1060"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13</w:t>
            </w:r>
          </w:p>
        </w:tc>
        <w:tc>
          <w:tcPr>
            <w:tcW w:w="311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istotny czynnik pracy z rodziną</w:t>
            </w:r>
          </w:p>
        </w:tc>
      </w:tr>
      <w:tr w:rsidR="00686997" w:rsidRPr="00C76BB4" w:rsidTr="00D17BDF">
        <w:trPr>
          <w:tblCellSpacing w:w="15" w:type="dxa"/>
        </w:trPr>
        <w:tc>
          <w:tcPr>
            <w:tcW w:w="250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Potrzeba ochrony macierzyństwa</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14</w:t>
            </w:r>
          </w:p>
        </w:tc>
        <w:tc>
          <w:tcPr>
            <w:tcW w:w="1104"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12</w:t>
            </w:r>
          </w:p>
        </w:tc>
        <w:tc>
          <w:tcPr>
            <w:tcW w:w="1060" w:type="dxa"/>
          </w:tcPr>
          <w:p w:rsidR="00686997" w:rsidRPr="00C76BB4" w:rsidRDefault="00DD3764" w:rsidP="00C76BB4">
            <w:pPr>
              <w:spacing w:after="120" w:line="240" w:lineRule="auto"/>
              <w:rPr>
                <w:rFonts w:cstheme="minorHAnsi"/>
                <w:sz w:val="24"/>
                <w:szCs w:val="24"/>
              </w:rPr>
            </w:pPr>
            <w:r w:rsidRPr="00C76BB4">
              <w:rPr>
                <w:rFonts w:cstheme="minorHAnsi"/>
                <w:sz w:val="24"/>
                <w:szCs w:val="24"/>
              </w:rPr>
              <w:t>11</w:t>
            </w:r>
          </w:p>
        </w:tc>
        <w:tc>
          <w:tcPr>
            <w:tcW w:w="3112" w:type="dxa"/>
            <w:vAlign w:val="center"/>
            <w:hideMark/>
          </w:tcPr>
          <w:p w:rsidR="00686997" w:rsidRPr="00C76BB4" w:rsidRDefault="00686997" w:rsidP="00C76BB4">
            <w:pPr>
              <w:spacing w:after="120" w:line="240" w:lineRule="auto"/>
              <w:rPr>
                <w:rFonts w:cstheme="minorHAnsi"/>
                <w:sz w:val="24"/>
                <w:szCs w:val="24"/>
              </w:rPr>
            </w:pPr>
            <w:r w:rsidRPr="00C76BB4">
              <w:rPr>
                <w:rFonts w:cstheme="minorHAnsi"/>
                <w:sz w:val="24"/>
                <w:szCs w:val="24"/>
              </w:rPr>
              <w:t>zjawisko okresowe</w:t>
            </w:r>
          </w:p>
        </w:tc>
      </w:tr>
      <w:tr w:rsidR="00686997" w:rsidRPr="00C76BB4" w:rsidTr="00D17BDF">
        <w:trPr>
          <w:tblCellSpacing w:w="15" w:type="dxa"/>
        </w:trPr>
        <w:tc>
          <w:tcPr>
            <w:tcW w:w="2502" w:type="dxa"/>
            <w:vAlign w:val="center"/>
            <w:hideMark/>
          </w:tcPr>
          <w:p w:rsidR="00686997" w:rsidRPr="00C76BB4" w:rsidRDefault="00686997" w:rsidP="00C76BB4">
            <w:pPr>
              <w:spacing w:before="100" w:beforeAutospacing="1" w:after="100" w:afterAutospacing="1" w:line="240" w:lineRule="auto"/>
              <w:rPr>
                <w:rFonts w:cstheme="minorHAnsi"/>
                <w:sz w:val="24"/>
                <w:szCs w:val="24"/>
              </w:rPr>
            </w:pPr>
            <w:r w:rsidRPr="00C76BB4">
              <w:rPr>
                <w:rFonts w:cstheme="minorHAnsi"/>
                <w:sz w:val="24"/>
                <w:szCs w:val="24"/>
              </w:rPr>
              <w:t>Uzależnienia</w:t>
            </w:r>
            <w:r w:rsidR="00DD3764" w:rsidRPr="00C76BB4">
              <w:rPr>
                <w:rFonts w:cstheme="minorHAnsi"/>
                <w:sz w:val="24"/>
                <w:szCs w:val="24"/>
              </w:rPr>
              <w:t xml:space="preserve"> (alkoholizm)</w:t>
            </w:r>
          </w:p>
        </w:tc>
        <w:tc>
          <w:tcPr>
            <w:tcW w:w="1104" w:type="dxa"/>
          </w:tcPr>
          <w:p w:rsidR="00686997" w:rsidRPr="00C76BB4" w:rsidRDefault="00DD3764" w:rsidP="00C76BB4">
            <w:pPr>
              <w:spacing w:before="100" w:beforeAutospacing="1" w:after="100" w:afterAutospacing="1" w:line="240" w:lineRule="auto"/>
              <w:rPr>
                <w:rFonts w:cstheme="minorHAnsi"/>
                <w:sz w:val="24"/>
                <w:szCs w:val="24"/>
              </w:rPr>
            </w:pPr>
            <w:r w:rsidRPr="00C76BB4">
              <w:rPr>
                <w:rFonts w:cstheme="minorHAnsi"/>
                <w:sz w:val="24"/>
                <w:szCs w:val="24"/>
              </w:rPr>
              <w:t>11</w:t>
            </w:r>
          </w:p>
        </w:tc>
        <w:tc>
          <w:tcPr>
            <w:tcW w:w="1104" w:type="dxa"/>
          </w:tcPr>
          <w:p w:rsidR="00686997" w:rsidRPr="00C76BB4" w:rsidRDefault="00DD3764" w:rsidP="00C76BB4">
            <w:pPr>
              <w:spacing w:before="100" w:beforeAutospacing="1" w:after="100" w:afterAutospacing="1" w:line="240" w:lineRule="auto"/>
              <w:rPr>
                <w:rFonts w:cstheme="minorHAnsi"/>
                <w:sz w:val="24"/>
                <w:szCs w:val="24"/>
              </w:rPr>
            </w:pPr>
            <w:r w:rsidRPr="00C76BB4">
              <w:rPr>
                <w:rFonts w:cstheme="minorHAnsi"/>
                <w:sz w:val="24"/>
                <w:szCs w:val="24"/>
              </w:rPr>
              <w:t>17</w:t>
            </w:r>
          </w:p>
        </w:tc>
        <w:tc>
          <w:tcPr>
            <w:tcW w:w="1060" w:type="dxa"/>
          </w:tcPr>
          <w:p w:rsidR="00686997" w:rsidRPr="00C76BB4" w:rsidRDefault="00DD3764" w:rsidP="00C76BB4">
            <w:pPr>
              <w:spacing w:before="100" w:beforeAutospacing="1" w:after="100" w:afterAutospacing="1" w:line="240" w:lineRule="auto"/>
              <w:rPr>
                <w:rFonts w:cstheme="minorHAnsi"/>
                <w:sz w:val="24"/>
                <w:szCs w:val="24"/>
              </w:rPr>
            </w:pPr>
            <w:r w:rsidRPr="00C76BB4">
              <w:rPr>
                <w:rFonts w:cstheme="minorHAnsi"/>
                <w:sz w:val="24"/>
                <w:szCs w:val="24"/>
              </w:rPr>
              <w:t>10</w:t>
            </w:r>
          </w:p>
        </w:tc>
        <w:tc>
          <w:tcPr>
            <w:tcW w:w="3112" w:type="dxa"/>
            <w:vAlign w:val="center"/>
            <w:hideMark/>
          </w:tcPr>
          <w:p w:rsidR="00686997" w:rsidRPr="00C76BB4" w:rsidRDefault="00686997" w:rsidP="00C76BB4">
            <w:pPr>
              <w:spacing w:before="100" w:beforeAutospacing="1" w:after="100" w:afterAutospacing="1" w:line="240" w:lineRule="auto"/>
              <w:rPr>
                <w:rFonts w:cstheme="minorHAnsi"/>
                <w:sz w:val="24"/>
                <w:szCs w:val="24"/>
              </w:rPr>
            </w:pPr>
            <w:r w:rsidRPr="00C76BB4">
              <w:rPr>
                <w:rFonts w:cstheme="minorHAnsi"/>
                <w:sz w:val="24"/>
                <w:szCs w:val="24"/>
              </w:rPr>
              <w:t>czynnik ryzyka dysfunkcji rodzin</w:t>
            </w:r>
          </w:p>
        </w:tc>
      </w:tr>
    </w:tbl>
    <w:p w:rsidR="006703B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OPS Jarocin opracowanie własne</w:t>
      </w:r>
    </w:p>
    <w:p w:rsidR="00DD3764" w:rsidRPr="00C76BB4" w:rsidRDefault="00DD3764" w:rsidP="00C76BB4">
      <w:pPr>
        <w:pStyle w:val="NormalnyWeb"/>
        <w:spacing w:before="240" w:beforeAutospacing="0" w:after="240" w:afterAutospacing="0"/>
        <w:rPr>
          <w:rFonts w:asciiTheme="minorHAnsi" w:hAnsiTheme="minorHAnsi" w:cstheme="minorHAnsi"/>
        </w:rPr>
      </w:pPr>
      <w:r w:rsidRPr="00C76BB4">
        <w:rPr>
          <w:rFonts w:asciiTheme="minorHAnsi" w:hAnsiTheme="minorHAnsi" w:cstheme="minorHAnsi"/>
        </w:rPr>
        <w:t>Analiza struktury przyczyn korzystania z pomocy społecznej w latach 2023–2025 wskazuje, że dominującym powodem udzielania wsparcia pozostaje ubóstwo, często współwystępujące z bezrobociem oraz trudną sytuacją zdrowotną członków rodzin. Stały udział wśród przyczyn mają również niepełnosprawność oraz długotrwała choroba, które wpływają na obniżenie zdolności rodzin do samodzielnego funkcjonowania.</w:t>
      </w:r>
    </w:p>
    <w:p w:rsidR="00DD3764" w:rsidRPr="00C76BB4" w:rsidRDefault="00DD3764"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Istotnym obszarem pracy służb społecznych pozostaje bezradność w sprawach opiekuńczo-wychowawczych, wymagająca prowadzenia działań środowiskowych oraz wzmacniania kompetencji rodzicielskich. Okresowo występuje także potrzeba ochrony macierzyństwa, związana z sytuacją kobiet w ciąży i rodzin z małymi dziećmi.</w:t>
      </w:r>
    </w:p>
    <w:p w:rsidR="00DD3764" w:rsidRPr="00C76BB4" w:rsidRDefault="00DD3764"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Dodatkowym czynnikiem ryzyka dysfunkcji rodzin pozostają uzależnienia, które mogą prowadzić do pogorszenia funkcjonowania rodziny oraz zwiększenia zagrożenia dla prawidłowego rozwoju dzieci. Wskazana struktura przyczyn potwierdza konieczność realizacji działań o charakterze kompleksowym, łączących wsparcie materialne, społeczne i wychowawcze.</w:t>
      </w:r>
    </w:p>
    <w:p w:rsidR="00F907B8" w:rsidRPr="00C76BB4" w:rsidRDefault="006C0D2E" w:rsidP="00C76BB4">
      <w:pPr>
        <w:pStyle w:val="Nagwek2"/>
        <w:spacing w:before="0" w:beforeAutospacing="0" w:after="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t xml:space="preserve">Tabela 5. </w:t>
      </w:r>
      <w:r w:rsidR="00F907B8" w:rsidRPr="00C76BB4">
        <w:rPr>
          <w:rStyle w:val="Pogrubienie"/>
          <w:rFonts w:asciiTheme="minorHAnsi" w:hAnsiTheme="minorHAnsi" w:cstheme="minorHAnsi"/>
          <w:b/>
          <w:bCs/>
          <w:sz w:val="24"/>
          <w:szCs w:val="24"/>
        </w:rPr>
        <w:t>Formy pracy z rodziną</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56"/>
        <w:gridCol w:w="5811"/>
      </w:tblGrid>
      <w:tr w:rsidR="00F907B8" w:rsidRPr="00C76BB4" w:rsidTr="00D17BDF">
        <w:trPr>
          <w:tblHeader/>
          <w:tblCellSpacing w:w="15" w:type="dxa"/>
        </w:trPr>
        <w:tc>
          <w:tcPr>
            <w:tcW w:w="3211"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Forma wsparcia</w:t>
            </w:r>
          </w:p>
        </w:tc>
        <w:tc>
          <w:tcPr>
            <w:tcW w:w="5766"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Realizacja w gminie</w:t>
            </w:r>
          </w:p>
        </w:tc>
      </w:tr>
      <w:tr w:rsidR="00F907B8" w:rsidRPr="00C76BB4" w:rsidTr="00D17BDF">
        <w:trPr>
          <w:tblCellSpacing w:w="15" w:type="dxa"/>
        </w:trPr>
        <w:tc>
          <w:tcPr>
            <w:tcW w:w="321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Praca socjalna</w:t>
            </w:r>
          </w:p>
        </w:tc>
        <w:tc>
          <w:tcPr>
            <w:tcW w:w="576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prowadzona systematycznie</w:t>
            </w:r>
          </w:p>
        </w:tc>
      </w:tr>
      <w:tr w:rsidR="00F907B8" w:rsidRPr="00C76BB4" w:rsidTr="00D17BDF">
        <w:trPr>
          <w:tblCellSpacing w:w="15" w:type="dxa"/>
        </w:trPr>
        <w:tc>
          <w:tcPr>
            <w:tcW w:w="321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Świadczenia pieniężne</w:t>
            </w:r>
          </w:p>
        </w:tc>
        <w:tc>
          <w:tcPr>
            <w:tcW w:w="576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podstawowa forma zabezpieczenia</w:t>
            </w:r>
          </w:p>
        </w:tc>
      </w:tr>
      <w:tr w:rsidR="00F907B8" w:rsidRPr="00C76BB4" w:rsidTr="00D17BDF">
        <w:trPr>
          <w:tblCellSpacing w:w="15" w:type="dxa"/>
        </w:trPr>
        <w:tc>
          <w:tcPr>
            <w:tcW w:w="321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Pomoc rzeczowa</w:t>
            </w:r>
          </w:p>
        </w:tc>
        <w:tc>
          <w:tcPr>
            <w:tcW w:w="576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uzupełniająca</w:t>
            </w:r>
          </w:p>
        </w:tc>
      </w:tr>
      <w:tr w:rsidR="00F907B8" w:rsidRPr="00C76BB4" w:rsidTr="00D17BDF">
        <w:trPr>
          <w:tblCellSpacing w:w="15" w:type="dxa"/>
        </w:trPr>
        <w:tc>
          <w:tcPr>
            <w:tcW w:w="321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Poradnictwo</w:t>
            </w:r>
          </w:p>
        </w:tc>
        <w:tc>
          <w:tcPr>
            <w:tcW w:w="576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dostępne w OPS</w:t>
            </w:r>
          </w:p>
        </w:tc>
      </w:tr>
      <w:tr w:rsidR="00F907B8" w:rsidRPr="00C76BB4" w:rsidTr="00D17BDF">
        <w:trPr>
          <w:tblCellSpacing w:w="15" w:type="dxa"/>
        </w:trPr>
        <w:tc>
          <w:tcPr>
            <w:tcW w:w="321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Współpraca instytucjonalna</w:t>
            </w:r>
          </w:p>
        </w:tc>
        <w:tc>
          <w:tcPr>
            <w:tcW w:w="576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realizowana</w:t>
            </w:r>
          </w:p>
        </w:tc>
      </w:tr>
    </w:tbl>
    <w:p w:rsidR="006703B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OPS Jarocin, UG Jarocin, opracowanie własne</w:t>
      </w:r>
    </w:p>
    <w:p w:rsidR="00C76BB4" w:rsidRDefault="00C76BB4" w:rsidP="00C76BB4">
      <w:pPr>
        <w:pStyle w:val="Nagwek2"/>
        <w:spacing w:before="0" w:beforeAutospacing="0" w:after="240" w:afterAutospacing="0"/>
        <w:rPr>
          <w:rStyle w:val="Pogrubienie"/>
          <w:rFonts w:asciiTheme="minorHAnsi" w:hAnsiTheme="minorHAnsi" w:cstheme="minorHAnsi"/>
          <w:b/>
          <w:bCs/>
          <w:sz w:val="24"/>
          <w:szCs w:val="24"/>
        </w:rPr>
      </w:pP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lastRenderedPageBreak/>
        <w:t>5. Dzieci w pieczy zastępczej</w:t>
      </w:r>
    </w:p>
    <w:p w:rsidR="00A061D9" w:rsidRPr="00C76BB4" w:rsidRDefault="006C0D2E" w:rsidP="00C76BB4">
      <w:pPr>
        <w:pStyle w:val="NormalnyWeb"/>
        <w:spacing w:before="0" w:beforeAutospacing="0" w:after="0" w:afterAutospacing="0"/>
        <w:rPr>
          <w:rStyle w:val="Pogrubienie"/>
          <w:rFonts w:asciiTheme="minorHAnsi" w:hAnsiTheme="minorHAnsi" w:cstheme="minorHAnsi"/>
        </w:rPr>
      </w:pPr>
      <w:r w:rsidRPr="00C76BB4">
        <w:rPr>
          <w:rStyle w:val="Pogrubienie"/>
          <w:rFonts w:asciiTheme="minorHAnsi" w:hAnsiTheme="minorHAnsi" w:cstheme="minorHAnsi"/>
        </w:rPr>
        <w:t>Tabela 6</w:t>
      </w:r>
      <w:r w:rsidR="00A061D9" w:rsidRPr="00C76BB4">
        <w:rPr>
          <w:rStyle w:val="Pogrubienie"/>
          <w:rFonts w:asciiTheme="minorHAnsi" w:hAnsiTheme="minorHAnsi" w:cstheme="minorHAnsi"/>
        </w:rPr>
        <w:t>. Dzieci z terenu Gminy Jarocin w pieczy zastępczej</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268"/>
        <w:gridCol w:w="2331"/>
        <w:gridCol w:w="1213"/>
        <w:gridCol w:w="1979"/>
      </w:tblGrid>
      <w:tr w:rsidR="00F907B8" w:rsidRPr="00C76BB4" w:rsidTr="00D17BDF">
        <w:trPr>
          <w:tblHeader/>
          <w:tblCellSpacing w:w="15" w:type="dxa"/>
        </w:trPr>
        <w:tc>
          <w:tcPr>
            <w:tcW w:w="1226"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Rok</w:t>
            </w:r>
          </w:p>
        </w:tc>
        <w:tc>
          <w:tcPr>
            <w:tcW w:w="2238"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Ogółem dzieci w pieczy</w:t>
            </w:r>
          </w:p>
        </w:tc>
        <w:tc>
          <w:tcPr>
            <w:tcW w:w="2301"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Placówki opiekuńczo-wychowawcze</w:t>
            </w:r>
          </w:p>
        </w:tc>
        <w:tc>
          <w:tcPr>
            <w:tcW w:w="1183"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Rodziny zastępcze</w:t>
            </w:r>
          </w:p>
        </w:tc>
        <w:tc>
          <w:tcPr>
            <w:tcW w:w="1934"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Wnioski</w:t>
            </w:r>
          </w:p>
        </w:tc>
      </w:tr>
      <w:tr w:rsidR="00F907B8" w:rsidRPr="00C76BB4" w:rsidTr="00D17BDF">
        <w:trPr>
          <w:tblCellSpacing w:w="15" w:type="dxa"/>
        </w:trPr>
        <w:tc>
          <w:tcPr>
            <w:tcW w:w="122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2023</w:t>
            </w:r>
          </w:p>
        </w:tc>
        <w:tc>
          <w:tcPr>
            <w:tcW w:w="2238"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10</w:t>
            </w:r>
          </w:p>
        </w:tc>
        <w:tc>
          <w:tcPr>
            <w:tcW w:w="230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5</w:t>
            </w:r>
          </w:p>
        </w:tc>
        <w:tc>
          <w:tcPr>
            <w:tcW w:w="1183"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5</w:t>
            </w:r>
          </w:p>
        </w:tc>
        <w:tc>
          <w:tcPr>
            <w:tcW w:w="1934"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stabilny poziom</w:t>
            </w:r>
          </w:p>
        </w:tc>
      </w:tr>
      <w:tr w:rsidR="00F907B8" w:rsidRPr="00C76BB4" w:rsidTr="00D17BDF">
        <w:trPr>
          <w:tblCellSpacing w:w="15" w:type="dxa"/>
        </w:trPr>
        <w:tc>
          <w:tcPr>
            <w:tcW w:w="122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2024</w:t>
            </w:r>
          </w:p>
        </w:tc>
        <w:tc>
          <w:tcPr>
            <w:tcW w:w="2238"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10</w:t>
            </w:r>
          </w:p>
        </w:tc>
        <w:tc>
          <w:tcPr>
            <w:tcW w:w="230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5</w:t>
            </w:r>
          </w:p>
        </w:tc>
        <w:tc>
          <w:tcPr>
            <w:tcW w:w="1183"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5</w:t>
            </w:r>
          </w:p>
        </w:tc>
        <w:tc>
          <w:tcPr>
            <w:tcW w:w="1934"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utrzymanie skali</w:t>
            </w:r>
          </w:p>
        </w:tc>
      </w:tr>
      <w:tr w:rsidR="00F907B8" w:rsidRPr="00C76BB4" w:rsidTr="00D17BDF">
        <w:trPr>
          <w:tblCellSpacing w:w="15" w:type="dxa"/>
        </w:trPr>
        <w:tc>
          <w:tcPr>
            <w:tcW w:w="122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2025</w:t>
            </w:r>
          </w:p>
        </w:tc>
        <w:tc>
          <w:tcPr>
            <w:tcW w:w="2238"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11</w:t>
            </w:r>
          </w:p>
        </w:tc>
        <w:tc>
          <w:tcPr>
            <w:tcW w:w="230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7</w:t>
            </w:r>
          </w:p>
        </w:tc>
        <w:tc>
          <w:tcPr>
            <w:tcW w:w="1183"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4</w:t>
            </w:r>
          </w:p>
        </w:tc>
        <w:tc>
          <w:tcPr>
            <w:tcW w:w="1934"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niewielki wzrost</w:t>
            </w:r>
          </w:p>
        </w:tc>
      </w:tr>
    </w:tbl>
    <w:p w:rsidR="006703B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OPS Jarocin opracowanie własne</w:t>
      </w:r>
    </w:p>
    <w:p w:rsidR="00F907B8" w:rsidRPr="00C76BB4" w:rsidRDefault="00F907B8" w:rsidP="00C76BB4">
      <w:pPr>
        <w:pStyle w:val="NormalnyWeb"/>
        <w:spacing w:before="240" w:beforeAutospacing="0" w:after="240" w:afterAutospacing="0"/>
        <w:rPr>
          <w:rFonts w:asciiTheme="minorHAnsi" w:hAnsiTheme="minorHAnsi" w:cstheme="minorHAnsi"/>
        </w:rPr>
      </w:pPr>
      <w:r w:rsidRPr="00C76BB4">
        <w:rPr>
          <w:rFonts w:asciiTheme="minorHAnsi" w:hAnsiTheme="minorHAnsi" w:cstheme="minorHAnsi"/>
        </w:rPr>
        <w:t>Analiza danych dotyczących liczby dzieci z terenu Gminy Jarocin umieszczonych w pieczy zastępczej wskazuje na utrzymującą się w latach 2023–2024 skalę zjawiska oraz niewielki wzrost w roku 2025. Zauważalna jest również zmiana struktury form pieczy, polegająca na zwiększeniu liczby dzieci przebywających w placówkach opiekuńczo-wychowawczych przy jednoczesnym spadku liczby dzieci w rodzinnych formach pieczy zastępczej.</w:t>
      </w:r>
    </w:p>
    <w:p w:rsidR="00F907B8" w:rsidRPr="00C76BB4" w:rsidRDefault="00F907B8"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Sytuacja ta potwierdza potrzebę intensyfikacji działań ukierunkowanych na wzmacnianie funkcji opiekuńczo-wychowawczych rodzin biologicznych, rozwój wsparcia środowiskowego oraz podejmowanie działań profilaktycznych zapobiegających konieczności umieszczania dzieci poza rodziną naturalną.</w:t>
      </w: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t>6. Wsparcie asystenta rodziny</w:t>
      </w:r>
    </w:p>
    <w:p w:rsidR="00F907B8" w:rsidRPr="00C76BB4" w:rsidRDefault="006C0D2E" w:rsidP="00C76BB4">
      <w:pPr>
        <w:pStyle w:val="NormalnyWeb"/>
        <w:spacing w:before="0" w:beforeAutospacing="0" w:after="0" w:afterAutospacing="0"/>
        <w:rPr>
          <w:rFonts w:asciiTheme="minorHAnsi" w:hAnsiTheme="minorHAnsi" w:cstheme="minorHAnsi"/>
        </w:rPr>
      </w:pPr>
      <w:r w:rsidRPr="00C76BB4">
        <w:rPr>
          <w:rStyle w:val="Pogrubienie"/>
          <w:rFonts w:asciiTheme="minorHAnsi" w:hAnsiTheme="minorHAnsi" w:cstheme="minorHAnsi"/>
        </w:rPr>
        <w:t>Tabela 7</w:t>
      </w:r>
      <w:r w:rsidR="00F907B8" w:rsidRPr="00C76BB4">
        <w:rPr>
          <w:rStyle w:val="Pogrubienie"/>
          <w:rFonts w:asciiTheme="minorHAnsi" w:hAnsiTheme="minorHAnsi" w:cstheme="minorHAnsi"/>
        </w:rPr>
        <w:t>. Rodziny objęte wsparciem asystenta rodziny w latach 2023–2025</w:t>
      </w: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501"/>
        <w:gridCol w:w="2886"/>
        <w:gridCol w:w="2409"/>
      </w:tblGrid>
      <w:tr w:rsidR="00F907B8" w:rsidRPr="00C76BB4" w:rsidTr="00D17BDF">
        <w:trPr>
          <w:tblHeader/>
          <w:tblCellSpacing w:w="15" w:type="dxa"/>
        </w:trPr>
        <w:tc>
          <w:tcPr>
            <w:tcW w:w="1226"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Rok</w:t>
            </w:r>
          </w:p>
        </w:tc>
        <w:tc>
          <w:tcPr>
            <w:tcW w:w="2471"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Czy funkcjonował asystent rodziny</w:t>
            </w:r>
          </w:p>
        </w:tc>
        <w:tc>
          <w:tcPr>
            <w:tcW w:w="2856"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Liczba rodzin objętych wsparciem</w:t>
            </w:r>
          </w:p>
        </w:tc>
        <w:tc>
          <w:tcPr>
            <w:tcW w:w="2364" w:type="dxa"/>
            <w:vAlign w:val="center"/>
            <w:hideMark/>
          </w:tcPr>
          <w:p w:rsidR="00F907B8" w:rsidRPr="00C76BB4" w:rsidRDefault="00F907B8" w:rsidP="00C76BB4">
            <w:pPr>
              <w:spacing w:after="120" w:line="240" w:lineRule="auto"/>
              <w:rPr>
                <w:rFonts w:cstheme="minorHAnsi"/>
                <w:b/>
                <w:bCs/>
                <w:sz w:val="24"/>
                <w:szCs w:val="24"/>
              </w:rPr>
            </w:pPr>
            <w:r w:rsidRPr="00C76BB4">
              <w:rPr>
                <w:rFonts w:cstheme="minorHAnsi"/>
                <w:b/>
                <w:bCs/>
                <w:sz w:val="24"/>
                <w:szCs w:val="24"/>
              </w:rPr>
              <w:t>Wnioski</w:t>
            </w:r>
          </w:p>
        </w:tc>
      </w:tr>
      <w:tr w:rsidR="00F907B8" w:rsidRPr="00C76BB4" w:rsidTr="00D17BDF">
        <w:trPr>
          <w:tblCellSpacing w:w="15" w:type="dxa"/>
        </w:trPr>
        <w:tc>
          <w:tcPr>
            <w:tcW w:w="122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2023</w:t>
            </w:r>
          </w:p>
        </w:tc>
        <w:tc>
          <w:tcPr>
            <w:tcW w:w="247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nie</w:t>
            </w:r>
          </w:p>
        </w:tc>
        <w:tc>
          <w:tcPr>
            <w:tcW w:w="285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0</w:t>
            </w:r>
          </w:p>
        </w:tc>
        <w:tc>
          <w:tcPr>
            <w:tcW w:w="2364"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brak realizacji usługi</w:t>
            </w:r>
          </w:p>
        </w:tc>
      </w:tr>
      <w:tr w:rsidR="00F907B8" w:rsidRPr="00C76BB4" w:rsidTr="00D17BDF">
        <w:trPr>
          <w:tblCellSpacing w:w="15" w:type="dxa"/>
        </w:trPr>
        <w:tc>
          <w:tcPr>
            <w:tcW w:w="122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2024</w:t>
            </w:r>
          </w:p>
        </w:tc>
        <w:tc>
          <w:tcPr>
            <w:tcW w:w="247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tak</w:t>
            </w:r>
          </w:p>
        </w:tc>
        <w:tc>
          <w:tcPr>
            <w:tcW w:w="285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4</w:t>
            </w:r>
          </w:p>
        </w:tc>
        <w:tc>
          <w:tcPr>
            <w:tcW w:w="2364"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wdrożenie usługi</w:t>
            </w:r>
          </w:p>
        </w:tc>
      </w:tr>
      <w:tr w:rsidR="00F907B8" w:rsidRPr="00C76BB4" w:rsidTr="00D17BDF">
        <w:trPr>
          <w:tblCellSpacing w:w="15" w:type="dxa"/>
        </w:trPr>
        <w:tc>
          <w:tcPr>
            <w:tcW w:w="122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2025</w:t>
            </w:r>
          </w:p>
        </w:tc>
        <w:tc>
          <w:tcPr>
            <w:tcW w:w="2471"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tak</w:t>
            </w:r>
          </w:p>
        </w:tc>
        <w:tc>
          <w:tcPr>
            <w:tcW w:w="2856"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4</w:t>
            </w:r>
          </w:p>
        </w:tc>
        <w:tc>
          <w:tcPr>
            <w:tcW w:w="2364" w:type="dxa"/>
            <w:vAlign w:val="center"/>
            <w:hideMark/>
          </w:tcPr>
          <w:p w:rsidR="00F907B8" w:rsidRPr="00C76BB4" w:rsidRDefault="00F907B8" w:rsidP="00C76BB4">
            <w:pPr>
              <w:spacing w:after="120" w:line="240" w:lineRule="auto"/>
              <w:rPr>
                <w:rFonts w:cstheme="minorHAnsi"/>
                <w:sz w:val="24"/>
                <w:szCs w:val="24"/>
              </w:rPr>
            </w:pPr>
            <w:r w:rsidRPr="00C76BB4">
              <w:rPr>
                <w:rFonts w:cstheme="minorHAnsi"/>
                <w:sz w:val="24"/>
                <w:szCs w:val="24"/>
              </w:rPr>
              <w:t>stabilna realizacja</w:t>
            </w:r>
          </w:p>
        </w:tc>
      </w:tr>
    </w:tbl>
    <w:p w:rsidR="006703B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OPS Jarocin opracowanie własne</w:t>
      </w:r>
    </w:p>
    <w:p w:rsidR="00F907B8" w:rsidRPr="00C76BB4" w:rsidRDefault="00F907B8" w:rsidP="00C76BB4">
      <w:pPr>
        <w:pStyle w:val="NormalnyWeb"/>
        <w:spacing w:before="240" w:beforeAutospacing="0" w:after="240" w:afterAutospacing="0"/>
        <w:rPr>
          <w:rFonts w:asciiTheme="minorHAnsi" w:hAnsiTheme="minorHAnsi" w:cstheme="minorHAnsi"/>
        </w:rPr>
      </w:pPr>
      <w:r w:rsidRPr="00C76BB4">
        <w:rPr>
          <w:rFonts w:asciiTheme="minorHAnsi" w:hAnsiTheme="minorHAnsi" w:cstheme="minorHAnsi"/>
        </w:rPr>
        <w:t>W analizowanym okresie w Gminie Jarocin nastąpiło wdrożenie usługi asystenta rodziny. W roku 2023 wsparcie w tej formie nie było realizowane, natomiast od roku 2024 zatrudniono asystenta rodziny, który objął pomocą cztery rodziny przeżywające trudności w wypełnianiu funkcji opiekuńczo-wychowawczych. W roku 2025 liczba rodzin objętych wsparciem utrzymała się na tym samym poziomie, co wskazuje na stabilny charakter realizowanej usługi.</w:t>
      </w:r>
    </w:p>
    <w:p w:rsidR="00F907B8" w:rsidRPr="00C76BB4" w:rsidRDefault="00F907B8"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Aktualnie wsparcie asystenta rodziny jest kontynuowane i obejmuje cztery rodziny. Realizacja tej formy pomocy stanowi istotny element lokalnego systemu wspierania rodziny, umożliwiający prowadzenie intensywnej pracy środowiskowej oraz zapobieganie konieczności umieszczania dzieci w pieczy zastępczej.</w:t>
      </w:r>
    </w:p>
    <w:p w:rsidR="007965E0" w:rsidRPr="00C76BB4" w:rsidRDefault="006B666B" w:rsidP="00C76BB4">
      <w:pPr>
        <w:pStyle w:val="Nagwek1"/>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lastRenderedPageBreak/>
        <w:t xml:space="preserve">7. </w:t>
      </w:r>
      <w:r w:rsidR="007965E0" w:rsidRPr="00C76BB4">
        <w:rPr>
          <w:rStyle w:val="Pogrubienie"/>
          <w:rFonts w:asciiTheme="minorHAnsi" w:hAnsiTheme="minorHAnsi" w:cstheme="minorHAnsi"/>
          <w:b/>
          <w:bCs/>
          <w:sz w:val="24"/>
          <w:szCs w:val="24"/>
        </w:rPr>
        <w:t>A</w:t>
      </w:r>
      <w:r w:rsidRPr="00C76BB4">
        <w:rPr>
          <w:rStyle w:val="Pogrubienie"/>
          <w:rFonts w:asciiTheme="minorHAnsi" w:hAnsiTheme="minorHAnsi" w:cstheme="minorHAnsi"/>
          <w:b/>
          <w:bCs/>
          <w:sz w:val="24"/>
          <w:szCs w:val="24"/>
        </w:rPr>
        <w:t xml:space="preserve">naliza </w:t>
      </w:r>
      <w:r w:rsidR="007965E0" w:rsidRPr="00C76BB4">
        <w:rPr>
          <w:rStyle w:val="Pogrubienie"/>
          <w:rFonts w:asciiTheme="minorHAnsi" w:hAnsiTheme="minorHAnsi" w:cstheme="minorHAnsi"/>
          <w:b/>
          <w:bCs/>
          <w:sz w:val="24"/>
          <w:szCs w:val="24"/>
        </w:rPr>
        <w:t>SWOT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20"/>
        <w:gridCol w:w="4252"/>
      </w:tblGrid>
      <w:tr w:rsidR="007965E0" w:rsidRPr="00C76BB4" w:rsidTr="005B771A">
        <w:trPr>
          <w:tblHeader/>
          <w:tblCellSpacing w:w="15" w:type="dxa"/>
        </w:trPr>
        <w:tc>
          <w:tcPr>
            <w:tcW w:w="4775" w:type="dxa"/>
            <w:tcBorders>
              <w:right w:val="single" w:sz="4" w:space="0" w:color="auto"/>
            </w:tcBorders>
            <w:vAlign w:val="center"/>
            <w:hideMark/>
          </w:tcPr>
          <w:p w:rsidR="007965E0" w:rsidRPr="00C76BB4" w:rsidRDefault="007965E0" w:rsidP="00C76BB4">
            <w:pPr>
              <w:spacing w:line="240" w:lineRule="auto"/>
              <w:rPr>
                <w:rFonts w:cstheme="minorHAnsi"/>
                <w:b/>
                <w:bCs/>
                <w:sz w:val="24"/>
                <w:szCs w:val="24"/>
              </w:rPr>
            </w:pPr>
            <w:r w:rsidRPr="00C76BB4">
              <w:rPr>
                <w:rStyle w:val="Pogrubienie"/>
                <w:rFonts w:cstheme="minorHAnsi"/>
                <w:sz w:val="24"/>
                <w:szCs w:val="24"/>
              </w:rPr>
              <w:t>Mocne strony</w:t>
            </w:r>
          </w:p>
        </w:tc>
        <w:tc>
          <w:tcPr>
            <w:tcW w:w="4207" w:type="dxa"/>
            <w:vAlign w:val="center"/>
            <w:hideMark/>
          </w:tcPr>
          <w:p w:rsidR="007965E0" w:rsidRPr="00C76BB4" w:rsidRDefault="007965E0" w:rsidP="00C76BB4">
            <w:pPr>
              <w:spacing w:line="240" w:lineRule="auto"/>
              <w:rPr>
                <w:rFonts w:cstheme="minorHAnsi"/>
                <w:b/>
                <w:bCs/>
                <w:sz w:val="24"/>
                <w:szCs w:val="24"/>
              </w:rPr>
            </w:pPr>
            <w:r w:rsidRPr="00C76BB4">
              <w:rPr>
                <w:rStyle w:val="Pogrubienie"/>
                <w:rFonts w:cstheme="minorHAnsi"/>
                <w:sz w:val="24"/>
                <w:szCs w:val="24"/>
              </w:rPr>
              <w:t>Słabe strony</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funkcjonowanie Ośrodka Pomocy Społecznej realizującego zadania z zakresu wspierania rodziny</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ograniczony dostęp do specjalistycznych usług wsparcia rodziny</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zatrudnienie asystenta rodziny i prowadzenie pracy środowiskowej</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brak placówki wsparcia dziennego dla dzieci i młodzieży</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doświadczenie pracowników socjalnych w pracy z rodzinami</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utrudniony dostęp do transportu publicznego</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współpraca z placówkami oświatowymi oraz instytucjami lokalnymi</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ograniczona dostępność specjalistów (psycholog, terapeuta)</w:t>
            </w:r>
          </w:p>
        </w:tc>
      </w:tr>
      <w:tr w:rsidR="007965E0" w:rsidRPr="00C76BB4" w:rsidTr="005B771A">
        <w:trPr>
          <w:tblCellSpacing w:w="15" w:type="dxa"/>
        </w:trPr>
        <w:tc>
          <w:tcPr>
            <w:tcW w:w="4775" w:type="dxa"/>
            <w:tcBorders>
              <w:bottom w:val="single" w:sz="4" w:space="0" w:color="auto"/>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możliwość korzystania z pomocy psychologa w szkołach oraz w ramach programów profilaktycznych</w:t>
            </w:r>
          </w:p>
          <w:p w:rsidR="005F1235" w:rsidRPr="00C76BB4" w:rsidRDefault="005F1235" w:rsidP="00C76BB4">
            <w:pPr>
              <w:spacing w:after="120" w:line="240" w:lineRule="auto"/>
              <w:rPr>
                <w:rFonts w:cstheme="minorHAnsi"/>
                <w:sz w:val="24"/>
                <w:szCs w:val="24"/>
              </w:rPr>
            </w:pPr>
          </w:p>
        </w:tc>
        <w:tc>
          <w:tcPr>
            <w:tcW w:w="4207" w:type="dxa"/>
            <w:tcBorders>
              <w:bottom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rozproszenie zabudowy i utrudniona dostępność usług</w:t>
            </w:r>
          </w:p>
        </w:tc>
      </w:tr>
      <w:tr w:rsidR="007965E0" w:rsidRPr="00C76BB4" w:rsidTr="005B771A">
        <w:trPr>
          <w:tblHeade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b/>
                <w:bCs/>
                <w:sz w:val="24"/>
                <w:szCs w:val="24"/>
              </w:rPr>
            </w:pPr>
            <w:r w:rsidRPr="00C76BB4">
              <w:rPr>
                <w:rStyle w:val="Pogrubienie"/>
                <w:rFonts w:cstheme="minorHAnsi"/>
                <w:sz w:val="24"/>
                <w:szCs w:val="24"/>
              </w:rPr>
              <w:t>Szanse</w:t>
            </w:r>
          </w:p>
        </w:tc>
        <w:tc>
          <w:tcPr>
            <w:tcW w:w="4207" w:type="dxa"/>
            <w:vAlign w:val="center"/>
            <w:hideMark/>
          </w:tcPr>
          <w:p w:rsidR="007965E0" w:rsidRPr="00C76BB4" w:rsidRDefault="007965E0" w:rsidP="00C76BB4">
            <w:pPr>
              <w:spacing w:after="120" w:line="240" w:lineRule="auto"/>
              <w:rPr>
                <w:rFonts w:cstheme="minorHAnsi"/>
                <w:b/>
                <w:bCs/>
                <w:sz w:val="24"/>
                <w:szCs w:val="24"/>
              </w:rPr>
            </w:pPr>
            <w:r w:rsidRPr="00C76BB4">
              <w:rPr>
                <w:rStyle w:val="Pogrubienie"/>
                <w:rFonts w:cstheme="minorHAnsi"/>
                <w:sz w:val="24"/>
                <w:szCs w:val="24"/>
              </w:rPr>
              <w:t>Zagrożenia</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możliwość pozyskiwania środków zewnętrznych na rozwój usług społecznych</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utrzymywanie się problemów uzależnień w rodzinach</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rozwój usług środowiskowych i form wsparcia rodzin</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pogarszająca się sytuacja ekonomiczna części gospodarstw domowych</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współpraca międzyinstytucjonalna na poziomie lokalnym</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narastanie problemów zdrowia psychicznego</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rozwój działań profilaktycznych i edukacyjnych</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dziedziczenie wzorców dysfunkcyjnych</w:t>
            </w:r>
          </w:p>
        </w:tc>
      </w:tr>
      <w:tr w:rsidR="007965E0" w:rsidRPr="00C76BB4" w:rsidTr="005B771A">
        <w:trPr>
          <w:tblCellSpacing w:w="15" w:type="dxa"/>
        </w:trPr>
        <w:tc>
          <w:tcPr>
            <w:tcW w:w="4775" w:type="dxa"/>
            <w:tcBorders>
              <w:right w:val="single" w:sz="4" w:space="0" w:color="auto"/>
            </w:tcBorders>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wzmacnianie kompetencji rodzicielskich</w:t>
            </w:r>
          </w:p>
        </w:tc>
        <w:tc>
          <w:tcPr>
            <w:tcW w:w="4207" w:type="dxa"/>
            <w:vAlign w:val="center"/>
            <w:hideMark/>
          </w:tcPr>
          <w:p w:rsidR="007965E0" w:rsidRPr="00C76BB4" w:rsidRDefault="007965E0" w:rsidP="00C76BB4">
            <w:pPr>
              <w:spacing w:after="120" w:line="240" w:lineRule="auto"/>
              <w:rPr>
                <w:rFonts w:cstheme="minorHAnsi"/>
                <w:sz w:val="24"/>
                <w:szCs w:val="24"/>
              </w:rPr>
            </w:pPr>
            <w:r w:rsidRPr="00C76BB4">
              <w:rPr>
                <w:rFonts w:cstheme="minorHAnsi"/>
                <w:sz w:val="24"/>
                <w:szCs w:val="24"/>
              </w:rPr>
              <w:t>ryzyko wykluczenia społecznego dzieci i młodzieży</w:t>
            </w:r>
          </w:p>
        </w:tc>
      </w:tr>
    </w:tbl>
    <w:p w:rsidR="007965E0" w:rsidRPr="00C76BB4" w:rsidRDefault="007965E0" w:rsidP="00C76BB4">
      <w:pPr>
        <w:pStyle w:val="NormalnyWeb"/>
        <w:spacing w:before="240" w:beforeAutospacing="0" w:after="240" w:afterAutospacing="0"/>
        <w:rPr>
          <w:rFonts w:asciiTheme="minorHAnsi" w:hAnsiTheme="minorHAnsi" w:cstheme="minorHAnsi"/>
        </w:rPr>
      </w:pPr>
      <w:r w:rsidRPr="00C76BB4">
        <w:rPr>
          <w:rFonts w:asciiTheme="minorHAnsi" w:hAnsiTheme="minorHAnsi" w:cstheme="minorHAnsi"/>
        </w:rPr>
        <w:t>Przeprowadzona analiza SWOT wskazuje, że system wspierania rodziny w Gminie Jarocin opiera się na stabilnych zasobach instytucjonalnych oraz doświadczeniu służb społecznych, jednak jego rozwój ograniczają czynniki strukturalne charakterystyczne dla gmin o rozproszonej zabudowie i ograniczonej dostępności usług specjalistycznych.</w:t>
      </w:r>
    </w:p>
    <w:p w:rsidR="00150397" w:rsidRPr="00C76BB4" w:rsidRDefault="007965E0"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Jednocześnie zidentyfikowane szanse rozwojowe, w szczególności możliwość pozyskiwania środków zewnętrznych oraz rozwój współpracy międzyinstytucjonalnej, stwarzają warunki do dalszego wzmacniania systemu wsparcia rodzin. Występujące zagrożenia, takie jak problemy uzależnień, trudności ekonomiczne oraz narastające problemy zdrowia psychicznego, uzasadniają konieczność prowadzenia działań o charakterze profilaktycznym, wspierającym i interwencyjnym.</w:t>
      </w:r>
    </w:p>
    <w:p w:rsidR="00C76BB4" w:rsidRDefault="00C76BB4" w:rsidP="00C76BB4">
      <w:pPr>
        <w:pStyle w:val="Nagwek2"/>
        <w:spacing w:before="0" w:beforeAutospacing="0" w:after="240" w:afterAutospacing="0"/>
        <w:rPr>
          <w:rStyle w:val="Pogrubienie"/>
          <w:rFonts w:asciiTheme="minorHAnsi" w:hAnsiTheme="minorHAnsi" w:cstheme="minorHAnsi"/>
          <w:b/>
          <w:bCs/>
          <w:sz w:val="24"/>
          <w:szCs w:val="24"/>
        </w:rPr>
      </w:pPr>
    </w:p>
    <w:p w:rsidR="00A061D9" w:rsidRPr="00C76BB4" w:rsidRDefault="00A061D9" w:rsidP="00C76BB4">
      <w:pPr>
        <w:pStyle w:val="Nagwek2"/>
        <w:spacing w:before="0" w:beforeAutospacing="0" w:after="240" w:afterAutospacing="0"/>
        <w:rPr>
          <w:rFonts w:asciiTheme="minorHAnsi" w:hAnsiTheme="minorHAnsi" w:cstheme="minorHAnsi"/>
          <w:sz w:val="24"/>
          <w:szCs w:val="24"/>
        </w:rPr>
      </w:pPr>
      <w:r w:rsidRPr="00C76BB4">
        <w:rPr>
          <w:rStyle w:val="Pogrubienie"/>
          <w:rFonts w:asciiTheme="minorHAnsi" w:hAnsiTheme="minorHAnsi" w:cstheme="minorHAnsi"/>
          <w:b/>
          <w:bCs/>
          <w:sz w:val="24"/>
          <w:szCs w:val="24"/>
        </w:rPr>
        <w:lastRenderedPageBreak/>
        <w:t>8. Podsumowanie diagnozy</w:t>
      </w:r>
    </w:p>
    <w:p w:rsidR="00F907B8" w:rsidRPr="00C76BB4" w:rsidRDefault="00F907B8"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Diagnoza sytuacji rodzin w Gminie Jarocin została opracowana w oparciu o analizę danych statystycznych Ośrodka Pomocy Społecznej w Jarocinie, w szczególności sprawozdań z działalności za lata 2023–2025, a także bieżące doświadczenia pracowników socjalnych wynikające z pracy środowiskowej.</w:t>
      </w:r>
    </w:p>
    <w:p w:rsidR="00F907B8" w:rsidRPr="00C76BB4" w:rsidRDefault="00F907B8"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Analiza danych wskazuje, że pomoc społeczna w Gminie Jarocin obejmuje corocznie grupę rodzin wymagających wsparcia z przyczyn ekonomicznych, zdrowotnych oraz opiekuńczo-wychowawczych. Liczba rodzin korzystających z pomocy utrzymuje się na zbliżonym poziomie w analizowanym okresie, co świadczy o względnie stabilnej, lecz trwałej skali występowania problemów społecznych.</w:t>
      </w:r>
    </w:p>
    <w:p w:rsidR="00F907B8" w:rsidRPr="00C76BB4" w:rsidRDefault="00F907B8"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Doświadczenia pracy socjalnej potwierdzają, że część rodzin wymaga długotrwałego wsparcia środowiskowego, ukierunkowanego na wzmacnianie kompetencji opiekuńczo-wychowawczych, poprawę organizacji życia rodzinnego oraz przeciwdziałanie wykluczeniu społecznemu dzieci i młodzieży.</w:t>
      </w:r>
    </w:p>
    <w:p w:rsidR="00A061D9" w:rsidRPr="00C76BB4" w:rsidRDefault="00F907B8"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Uzyskane dane stanowią podstawę do planowania działań w ramach Gminnego Programu Wspierania Rodziny, ukierunkowanych na rozwój usług środowiskowych, wczesną interwencję oraz wzmacnianie potencjału rodzin w środowisku lokalnym.</w:t>
      </w:r>
    </w:p>
    <w:p w:rsidR="00F42F94" w:rsidRPr="00C76BB4" w:rsidRDefault="00F42F94" w:rsidP="00C76BB4">
      <w:pPr>
        <w:spacing w:after="240" w:line="240" w:lineRule="auto"/>
        <w:outlineLvl w:val="0"/>
        <w:rPr>
          <w:rFonts w:eastAsia="Times New Roman" w:cstheme="minorHAnsi"/>
          <w:b/>
          <w:bCs/>
          <w:kern w:val="36"/>
          <w:sz w:val="24"/>
          <w:szCs w:val="24"/>
          <w:lang w:eastAsia="pl-PL"/>
        </w:rPr>
      </w:pPr>
    </w:p>
    <w:p w:rsidR="00BB1370" w:rsidRPr="00C76BB4" w:rsidRDefault="00BB1370" w:rsidP="00C76BB4">
      <w:pPr>
        <w:spacing w:after="240" w:line="240" w:lineRule="auto"/>
        <w:outlineLvl w:val="0"/>
        <w:rPr>
          <w:rFonts w:eastAsia="Times New Roman" w:cstheme="minorHAnsi"/>
          <w:b/>
          <w:bCs/>
          <w:kern w:val="36"/>
          <w:sz w:val="24"/>
          <w:szCs w:val="24"/>
          <w:lang w:eastAsia="pl-PL"/>
        </w:rPr>
      </w:pPr>
      <w:r w:rsidRPr="00C76BB4">
        <w:rPr>
          <w:rFonts w:eastAsia="Times New Roman" w:cstheme="minorHAnsi"/>
          <w:b/>
          <w:bCs/>
          <w:kern w:val="36"/>
          <w:sz w:val="24"/>
          <w:szCs w:val="24"/>
          <w:lang w:eastAsia="pl-PL"/>
        </w:rPr>
        <w:t>R</w:t>
      </w:r>
      <w:r w:rsidR="006C0D2E" w:rsidRPr="00C76BB4">
        <w:rPr>
          <w:rFonts w:eastAsia="Times New Roman" w:cstheme="minorHAnsi"/>
          <w:b/>
          <w:bCs/>
          <w:kern w:val="36"/>
          <w:sz w:val="24"/>
          <w:szCs w:val="24"/>
          <w:lang w:eastAsia="pl-PL"/>
        </w:rPr>
        <w:t>OZDZIAŁ I</w:t>
      </w:r>
      <w:r w:rsidRPr="00C76BB4">
        <w:rPr>
          <w:rFonts w:eastAsia="Times New Roman" w:cstheme="minorHAnsi"/>
          <w:b/>
          <w:bCs/>
          <w:kern w:val="36"/>
          <w:sz w:val="24"/>
          <w:szCs w:val="24"/>
          <w:lang w:eastAsia="pl-PL"/>
        </w:rPr>
        <w:t>I</w:t>
      </w:r>
      <w:r w:rsidR="00577AF1" w:rsidRPr="00C76BB4">
        <w:rPr>
          <w:rFonts w:eastAsia="Times New Roman" w:cstheme="minorHAnsi"/>
          <w:b/>
          <w:bCs/>
          <w:kern w:val="36"/>
          <w:sz w:val="24"/>
          <w:szCs w:val="24"/>
          <w:lang w:eastAsia="pl-PL"/>
        </w:rPr>
        <w:t xml:space="preserve"> – CELE PROGRAMU</w:t>
      </w:r>
    </w:p>
    <w:p w:rsidR="006C0D2E" w:rsidRPr="00C76BB4" w:rsidRDefault="006C0D2E" w:rsidP="00C76BB4">
      <w:pPr>
        <w:pStyle w:val="Akapitzlist"/>
        <w:numPr>
          <w:ilvl w:val="0"/>
          <w:numId w:val="25"/>
        </w:numPr>
        <w:spacing w:after="24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Cele</w:t>
      </w:r>
    </w:p>
    <w:p w:rsidR="00BB1370" w:rsidRPr="00C76BB4" w:rsidRDefault="00BB1370" w:rsidP="00C76BB4">
      <w:pPr>
        <w:spacing w:after="24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 główny</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Wzmacnianie potencjału rodzin z terenu Gminy Jarocin przeżywających trudności w wypełnianiu funkcji opiekuńczo-wychowawczych poprzez rozwój systemu wsparcia środowiskowego, koordynację działań instytucjonalnych oraz podejmowanie działań profilaktycznych i interwencyjnych ukierunkowanych na dobro dziecka i integrację rodziny.</w:t>
      </w:r>
    </w:p>
    <w:p w:rsidR="00BB1370" w:rsidRPr="00C76BB4" w:rsidRDefault="00BB1370" w:rsidP="00C76BB4">
      <w:pPr>
        <w:spacing w:after="24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Cele szczegółowe</w:t>
      </w:r>
    </w:p>
    <w:p w:rsidR="00BB1370" w:rsidRPr="00C76BB4" w:rsidRDefault="00BB1370" w:rsidP="00C76BB4">
      <w:pPr>
        <w:spacing w:after="240" w:line="240" w:lineRule="auto"/>
        <w:outlineLvl w:val="2"/>
        <w:rPr>
          <w:rFonts w:eastAsia="Times New Roman" w:cstheme="minorHAnsi"/>
          <w:b/>
          <w:bCs/>
          <w:sz w:val="24"/>
          <w:szCs w:val="24"/>
          <w:lang w:eastAsia="pl-PL"/>
        </w:rPr>
      </w:pPr>
      <w:r w:rsidRPr="00C76BB4">
        <w:rPr>
          <w:rFonts w:eastAsia="Times New Roman" w:cstheme="minorHAnsi"/>
          <w:b/>
          <w:bCs/>
          <w:sz w:val="24"/>
          <w:szCs w:val="24"/>
          <w:lang w:eastAsia="pl-PL"/>
        </w:rPr>
        <w:t>Cel szczegółowy 1</w:t>
      </w:r>
    </w:p>
    <w:p w:rsidR="006B27B4"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Wczesna identyfikacja rodzin przeżywających trudności oraz zapewnienie adekwatnego wsparcia środowiskowego.</w:t>
      </w:r>
    </w:p>
    <w:p w:rsidR="00BB1370" w:rsidRPr="00C76BB4" w:rsidRDefault="00BB1370" w:rsidP="00C76BB4">
      <w:pPr>
        <w:spacing w:after="240" w:line="240" w:lineRule="auto"/>
        <w:outlineLvl w:val="2"/>
        <w:rPr>
          <w:rFonts w:eastAsia="Times New Roman" w:cstheme="minorHAnsi"/>
          <w:b/>
          <w:bCs/>
          <w:sz w:val="24"/>
          <w:szCs w:val="24"/>
          <w:lang w:eastAsia="pl-PL"/>
        </w:rPr>
      </w:pPr>
      <w:r w:rsidRPr="00C76BB4">
        <w:rPr>
          <w:rFonts w:eastAsia="Times New Roman" w:cstheme="minorHAnsi"/>
          <w:b/>
          <w:bCs/>
          <w:sz w:val="24"/>
          <w:szCs w:val="24"/>
          <w:lang w:eastAsia="pl-PL"/>
        </w:rPr>
        <w:t>Cel szczegółowy 2</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Wzmacnianie kompetencji opiekuńczo-wychowawczych rodziców oraz poprawa funkcjonowania rodzin.</w:t>
      </w:r>
    </w:p>
    <w:p w:rsidR="00BB1370" w:rsidRPr="00C76BB4" w:rsidRDefault="00BB1370" w:rsidP="00C76BB4">
      <w:pPr>
        <w:spacing w:after="240" w:line="240" w:lineRule="auto"/>
        <w:outlineLvl w:val="2"/>
        <w:rPr>
          <w:rFonts w:eastAsia="Times New Roman" w:cstheme="minorHAnsi"/>
          <w:b/>
          <w:bCs/>
          <w:sz w:val="24"/>
          <w:szCs w:val="24"/>
          <w:lang w:eastAsia="pl-PL"/>
        </w:rPr>
      </w:pPr>
      <w:r w:rsidRPr="00C76BB4">
        <w:rPr>
          <w:rFonts w:eastAsia="Times New Roman" w:cstheme="minorHAnsi"/>
          <w:b/>
          <w:bCs/>
          <w:sz w:val="24"/>
          <w:szCs w:val="24"/>
          <w:lang w:eastAsia="pl-PL"/>
        </w:rPr>
        <w:t>Cel szczegółowy 3</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lastRenderedPageBreak/>
        <w:t>Zapobieganie umieszczaniu dzieci w pieczy zastępczej oraz wspieranie powrotów dzieci do rodzin biologicznych.</w:t>
      </w:r>
    </w:p>
    <w:p w:rsidR="00BB1370" w:rsidRPr="00C76BB4" w:rsidRDefault="00BB1370" w:rsidP="00C76BB4">
      <w:pPr>
        <w:spacing w:after="240" w:line="240" w:lineRule="auto"/>
        <w:outlineLvl w:val="2"/>
        <w:rPr>
          <w:rFonts w:eastAsia="Times New Roman" w:cstheme="minorHAnsi"/>
          <w:b/>
          <w:bCs/>
          <w:sz w:val="24"/>
          <w:szCs w:val="24"/>
          <w:lang w:eastAsia="pl-PL"/>
        </w:rPr>
      </w:pPr>
      <w:r w:rsidRPr="00C76BB4">
        <w:rPr>
          <w:rFonts w:eastAsia="Times New Roman" w:cstheme="minorHAnsi"/>
          <w:b/>
          <w:bCs/>
          <w:sz w:val="24"/>
          <w:szCs w:val="24"/>
          <w:lang w:eastAsia="pl-PL"/>
        </w:rPr>
        <w:t>Cel szczegółowy 4</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Rozwój współpracy międzyinstytucjonalnej i lokalnej sieci wsparcia rodziny.</w:t>
      </w:r>
    </w:p>
    <w:p w:rsidR="00BB1370" w:rsidRPr="00C76BB4" w:rsidRDefault="006B666B" w:rsidP="00C76BB4">
      <w:pPr>
        <w:pStyle w:val="Akapitzlist"/>
        <w:numPr>
          <w:ilvl w:val="0"/>
          <w:numId w:val="25"/>
        </w:numPr>
        <w:spacing w:after="240" w:line="240" w:lineRule="auto"/>
        <w:outlineLvl w:val="0"/>
        <w:rPr>
          <w:rFonts w:eastAsia="Times New Roman" w:cstheme="minorHAnsi"/>
          <w:b/>
          <w:bCs/>
          <w:kern w:val="36"/>
          <w:sz w:val="24"/>
          <w:szCs w:val="24"/>
          <w:lang w:eastAsia="pl-PL"/>
        </w:rPr>
      </w:pPr>
      <w:r w:rsidRPr="00C76BB4">
        <w:rPr>
          <w:rFonts w:eastAsia="Times New Roman" w:cstheme="minorHAnsi"/>
          <w:b/>
          <w:bCs/>
          <w:kern w:val="36"/>
          <w:sz w:val="24"/>
          <w:szCs w:val="24"/>
          <w:lang w:eastAsia="pl-PL"/>
        </w:rPr>
        <w:t>Kierunki działań</w:t>
      </w:r>
    </w:p>
    <w:p w:rsidR="00BB1370" w:rsidRPr="00C76BB4" w:rsidRDefault="00BB1370" w:rsidP="00C76BB4">
      <w:pPr>
        <w:spacing w:after="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 1 – Wczesna identyfikacja i wsparcie</w:t>
      </w:r>
    </w:p>
    <w:p w:rsidR="00BB1370" w:rsidRPr="00C76BB4" w:rsidRDefault="00BB1370" w:rsidP="00C76BB4">
      <w:pPr>
        <w:numPr>
          <w:ilvl w:val="0"/>
          <w:numId w:val="9"/>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prowadzenie pracy socjalnej z rodzinami,</w:t>
      </w:r>
    </w:p>
    <w:p w:rsidR="00BB1370" w:rsidRPr="00C76BB4" w:rsidRDefault="00BB1370" w:rsidP="00C76BB4">
      <w:pPr>
        <w:numPr>
          <w:ilvl w:val="0"/>
          <w:numId w:val="9"/>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diagnozowanie sytuacji rodzin w środowisku,</w:t>
      </w:r>
    </w:p>
    <w:p w:rsidR="00BB1370" w:rsidRPr="00C76BB4" w:rsidRDefault="00BB1370" w:rsidP="00C76BB4">
      <w:pPr>
        <w:numPr>
          <w:ilvl w:val="0"/>
          <w:numId w:val="9"/>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monitorowanie sytuacji dzieci zagrożonych dysfunkcją,</w:t>
      </w:r>
    </w:p>
    <w:p w:rsidR="00BB1370" w:rsidRPr="00C76BB4" w:rsidRDefault="00BB1370" w:rsidP="00C76BB4">
      <w:pPr>
        <w:numPr>
          <w:ilvl w:val="0"/>
          <w:numId w:val="9"/>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kierowanie do specjalistycznych form wsparcia,</w:t>
      </w:r>
    </w:p>
    <w:p w:rsidR="00BB1370" w:rsidRPr="00C76BB4" w:rsidRDefault="00BB1370" w:rsidP="00C76BB4">
      <w:pPr>
        <w:numPr>
          <w:ilvl w:val="0"/>
          <w:numId w:val="9"/>
        </w:numPr>
        <w:spacing w:after="12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inicjowanie działań pomocowych we współpracy z instytucjami.</w:t>
      </w:r>
    </w:p>
    <w:p w:rsidR="00BB1370" w:rsidRPr="00C76BB4" w:rsidRDefault="00BB1370" w:rsidP="00C76BB4">
      <w:pPr>
        <w:spacing w:after="12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 2 – Wzmacnianie kompetencji rodzicielskich</w:t>
      </w:r>
    </w:p>
    <w:p w:rsidR="00BB1370" w:rsidRPr="00C76BB4" w:rsidRDefault="00BB1370" w:rsidP="00C76BB4">
      <w:pPr>
        <w:numPr>
          <w:ilvl w:val="0"/>
          <w:numId w:val="10"/>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realizacja usług asystenta rodziny,</w:t>
      </w:r>
    </w:p>
    <w:p w:rsidR="00BB1370" w:rsidRPr="00C76BB4" w:rsidRDefault="00BB1370" w:rsidP="00C76BB4">
      <w:pPr>
        <w:numPr>
          <w:ilvl w:val="0"/>
          <w:numId w:val="10"/>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poradnictwo i wsparcie dla rodziców,</w:t>
      </w:r>
    </w:p>
    <w:p w:rsidR="00BB1370" w:rsidRPr="00C76BB4" w:rsidRDefault="00BB1370" w:rsidP="00C76BB4">
      <w:pPr>
        <w:numPr>
          <w:ilvl w:val="0"/>
          <w:numId w:val="10"/>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działania edukacyjne i profilaktyczne,</w:t>
      </w:r>
    </w:p>
    <w:p w:rsidR="00BB1370" w:rsidRPr="00C76BB4" w:rsidRDefault="00BB1370" w:rsidP="00C76BB4">
      <w:pPr>
        <w:numPr>
          <w:ilvl w:val="0"/>
          <w:numId w:val="10"/>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pomoc w organizacji życia rodzinnego,</w:t>
      </w:r>
    </w:p>
    <w:p w:rsidR="00BB1370" w:rsidRPr="00C76BB4" w:rsidRDefault="00BB1370" w:rsidP="00C76BB4">
      <w:pPr>
        <w:numPr>
          <w:ilvl w:val="0"/>
          <w:numId w:val="10"/>
        </w:num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motywowanie do aktywności społecznej i zawodowej.</w:t>
      </w:r>
    </w:p>
    <w:p w:rsidR="00BB1370" w:rsidRPr="00C76BB4" w:rsidRDefault="00BB1370" w:rsidP="00C76BB4">
      <w:pPr>
        <w:spacing w:after="12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 3 – Ochrona dziecka i przeciwdziałanie pieczy</w:t>
      </w:r>
    </w:p>
    <w:p w:rsidR="00BB1370" w:rsidRPr="00C76BB4" w:rsidRDefault="00BB1370" w:rsidP="00C76BB4">
      <w:pPr>
        <w:numPr>
          <w:ilvl w:val="0"/>
          <w:numId w:val="11"/>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podejmowanie działań zapobiegających umieszczeniu dziecka w pieczy,</w:t>
      </w:r>
    </w:p>
    <w:p w:rsidR="00BB1370" w:rsidRPr="00C76BB4" w:rsidRDefault="00BB1370" w:rsidP="00C76BB4">
      <w:pPr>
        <w:numPr>
          <w:ilvl w:val="0"/>
          <w:numId w:val="11"/>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współpraca z sądem, PCPR i instytucjami,</w:t>
      </w:r>
    </w:p>
    <w:p w:rsidR="00BB1370" w:rsidRPr="00C76BB4" w:rsidRDefault="00BB1370" w:rsidP="00C76BB4">
      <w:pPr>
        <w:numPr>
          <w:ilvl w:val="0"/>
          <w:numId w:val="11"/>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praca z rodziną biologiczną dzieci umieszczonych w pieczy,</w:t>
      </w:r>
    </w:p>
    <w:p w:rsidR="00BB1370" w:rsidRPr="00C76BB4" w:rsidRDefault="00BB1370" w:rsidP="00C76BB4">
      <w:pPr>
        <w:numPr>
          <w:ilvl w:val="0"/>
          <w:numId w:val="11"/>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wspieranie kontaktów rodzinnych,</w:t>
      </w:r>
    </w:p>
    <w:p w:rsidR="00BB1370" w:rsidRPr="00C76BB4" w:rsidRDefault="00BB1370" w:rsidP="00C76BB4">
      <w:pPr>
        <w:numPr>
          <w:ilvl w:val="0"/>
          <w:numId w:val="11"/>
        </w:num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przygotowywanie rodziny do powrotu dziecka.</w:t>
      </w:r>
    </w:p>
    <w:p w:rsidR="00BB1370" w:rsidRPr="00C76BB4" w:rsidRDefault="00BB1370" w:rsidP="00C76BB4">
      <w:pPr>
        <w:spacing w:after="120" w:line="240" w:lineRule="auto"/>
        <w:outlineLvl w:val="1"/>
        <w:rPr>
          <w:rFonts w:eastAsia="Times New Roman" w:cstheme="minorHAnsi"/>
          <w:b/>
          <w:bCs/>
          <w:sz w:val="24"/>
          <w:szCs w:val="24"/>
          <w:lang w:eastAsia="pl-PL"/>
        </w:rPr>
      </w:pPr>
      <w:r w:rsidRPr="00C76BB4">
        <w:rPr>
          <w:rFonts w:eastAsia="Times New Roman" w:cstheme="minorHAnsi"/>
          <w:b/>
          <w:bCs/>
          <w:sz w:val="24"/>
          <w:szCs w:val="24"/>
          <w:lang w:eastAsia="pl-PL"/>
        </w:rPr>
        <w:t>Cel 4 – Współpraca i sieć wsparcia</w:t>
      </w:r>
    </w:p>
    <w:p w:rsidR="00BB1370" w:rsidRPr="00C76BB4" w:rsidRDefault="00BB1370" w:rsidP="00C76BB4">
      <w:pPr>
        <w:numPr>
          <w:ilvl w:val="0"/>
          <w:numId w:val="12"/>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współpraca OPS z placówkami oświatowymi,</w:t>
      </w:r>
    </w:p>
    <w:p w:rsidR="00BB1370" w:rsidRPr="00C76BB4" w:rsidRDefault="00BB1370" w:rsidP="00C76BB4">
      <w:pPr>
        <w:numPr>
          <w:ilvl w:val="0"/>
          <w:numId w:val="12"/>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współpraca z GKRPA, Zespołem Interdyscyplinarnym, PCPR, policją i służbą zdrowia,</w:t>
      </w:r>
    </w:p>
    <w:p w:rsidR="00BB1370" w:rsidRPr="00C76BB4" w:rsidRDefault="00BB1370" w:rsidP="00C76BB4">
      <w:pPr>
        <w:numPr>
          <w:ilvl w:val="0"/>
          <w:numId w:val="12"/>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współpraca z organizacjami pozarządowymi,</w:t>
      </w:r>
    </w:p>
    <w:p w:rsidR="00BB1370" w:rsidRPr="00C76BB4" w:rsidRDefault="00BB1370" w:rsidP="00C76BB4">
      <w:pPr>
        <w:numPr>
          <w:ilvl w:val="0"/>
          <w:numId w:val="12"/>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rozwój działań profilaktycznych w środowisku lokalnym,</w:t>
      </w:r>
    </w:p>
    <w:p w:rsidR="00BB1370" w:rsidRPr="00C76BB4" w:rsidRDefault="00BB1370" w:rsidP="00C76BB4">
      <w:pPr>
        <w:numPr>
          <w:ilvl w:val="0"/>
          <w:numId w:val="12"/>
        </w:num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budowanie lokalnej sieci wsparcia rodziny.</w:t>
      </w:r>
    </w:p>
    <w:p w:rsidR="005B771A" w:rsidRPr="00C76BB4" w:rsidRDefault="005B771A" w:rsidP="00C76BB4">
      <w:pPr>
        <w:spacing w:after="0" w:line="240" w:lineRule="auto"/>
        <w:rPr>
          <w:rFonts w:eastAsia="Times New Roman" w:cstheme="minorHAnsi"/>
          <w:b/>
          <w:bCs/>
          <w:sz w:val="24"/>
          <w:szCs w:val="24"/>
          <w:lang w:eastAsia="pl-PL"/>
        </w:rPr>
      </w:pPr>
    </w:p>
    <w:p w:rsidR="00BB1370" w:rsidRPr="00C76BB4" w:rsidRDefault="0096268C" w:rsidP="00C76BB4">
      <w:pPr>
        <w:spacing w:after="0" w:line="240" w:lineRule="auto"/>
        <w:rPr>
          <w:rFonts w:eastAsia="Times New Roman" w:cstheme="minorHAnsi"/>
          <w:sz w:val="24"/>
          <w:szCs w:val="24"/>
          <w:lang w:eastAsia="pl-PL"/>
        </w:rPr>
      </w:pPr>
      <w:r w:rsidRPr="00C76BB4">
        <w:rPr>
          <w:rFonts w:eastAsia="Times New Roman" w:cstheme="minorHAnsi"/>
          <w:b/>
          <w:bCs/>
          <w:sz w:val="24"/>
          <w:szCs w:val="24"/>
          <w:lang w:eastAsia="pl-PL"/>
        </w:rPr>
        <w:t>Tabela 8</w:t>
      </w:r>
      <w:r w:rsidR="00BB1370" w:rsidRPr="00C76BB4">
        <w:rPr>
          <w:rFonts w:eastAsia="Times New Roman" w:cstheme="minorHAnsi"/>
          <w:b/>
          <w:bCs/>
          <w:sz w:val="24"/>
          <w:szCs w:val="24"/>
          <w:lang w:eastAsia="pl-PL"/>
        </w:rPr>
        <w:t>. Realizacja celów Programu</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22"/>
        <w:gridCol w:w="3650"/>
        <w:gridCol w:w="2312"/>
      </w:tblGrid>
      <w:tr w:rsidR="00BB1370" w:rsidRPr="00C76BB4" w:rsidTr="00577AF1">
        <w:trPr>
          <w:tblHeader/>
          <w:tblCellSpacing w:w="15" w:type="dxa"/>
        </w:trPr>
        <w:tc>
          <w:tcPr>
            <w:tcW w:w="0" w:type="auto"/>
            <w:vAlign w:val="center"/>
            <w:hideMark/>
          </w:tcPr>
          <w:p w:rsidR="00BB1370" w:rsidRPr="00C76BB4" w:rsidRDefault="00BB1370"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Cel szczegółowy</w:t>
            </w:r>
          </w:p>
        </w:tc>
        <w:tc>
          <w:tcPr>
            <w:tcW w:w="0" w:type="auto"/>
            <w:vAlign w:val="center"/>
            <w:hideMark/>
          </w:tcPr>
          <w:p w:rsidR="00BB1370" w:rsidRPr="00C76BB4" w:rsidRDefault="00BB1370"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Przykładowe działania</w:t>
            </w:r>
          </w:p>
        </w:tc>
        <w:tc>
          <w:tcPr>
            <w:tcW w:w="0" w:type="auto"/>
            <w:vAlign w:val="center"/>
            <w:hideMark/>
          </w:tcPr>
          <w:p w:rsidR="00BB1370" w:rsidRPr="00C76BB4" w:rsidRDefault="00BB1370" w:rsidP="00C76BB4">
            <w:pPr>
              <w:spacing w:after="120" w:line="240" w:lineRule="auto"/>
              <w:rPr>
                <w:rFonts w:eastAsia="Times New Roman" w:cstheme="minorHAnsi"/>
                <w:b/>
                <w:bCs/>
                <w:sz w:val="24"/>
                <w:szCs w:val="24"/>
                <w:lang w:eastAsia="pl-PL"/>
              </w:rPr>
            </w:pPr>
            <w:r w:rsidRPr="00C76BB4">
              <w:rPr>
                <w:rFonts w:eastAsia="Times New Roman" w:cstheme="minorHAnsi"/>
                <w:b/>
                <w:bCs/>
                <w:sz w:val="24"/>
                <w:szCs w:val="24"/>
                <w:lang w:eastAsia="pl-PL"/>
              </w:rPr>
              <w:t>Realizatorzy</w:t>
            </w:r>
          </w:p>
        </w:tc>
      </w:tr>
      <w:tr w:rsidR="00BB1370" w:rsidRPr="00C76BB4" w:rsidTr="00577AF1">
        <w:trPr>
          <w:tblCellSpacing w:w="15" w:type="dxa"/>
        </w:trPr>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Wczesna identyfikacja rodzin</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praca socjalna, diagnoza, monitoring</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OPS</w:t>
            </w:r>
          </w:p>
        </w:tc>
      </w:tr>
      <w:tr w:rsidR="00BB1370" w:rsidRPr="00C76BB4" w:rsidTr="00577AF1">
        <w:trPr>
          <w:tblCellSpacing w:w="15" w:type="dxa"/>
        </w:trPr>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Wzmacnianie kompetencji</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asystent rodziny, poradnictwo</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OPS, szkoły</w:t>
            </w:r>
          </w:p>
        </w:tc>
      </w:tr>
      <w:tr w:rsidR="00BB1370" w:rsidRPr="00C76BB4" w:rsidTr="00577AF1">
        <w:trPr>
          <w:tblCellSpacing w:w="15" w:type="dxa"/>
        </w:trPr>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Ochrona dziecka</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współpraca z PCPR, sądem</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OPS, PCPR</w:t>
            </w:r>
          </w:p>
        </w:tc>
      </w:tr>
      <w:tr w:rsidR="00BB1370" w:rsidRPr="00C76BB4" w:rsidTr="00577AF1">
        <w:trPr>
          <w:tblCellSpacing w:w="15" w:type="dxa"/>
        </w:trPr>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Współpraca instytucjonalna</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działania partnerskie</w:t>
            </w:r>
          </w:p>
        </w:tc>
        <w:tc>
          <w:tcPr>
            <w:tcW w:w="0" w:type="auto"/>
            <w:vAlign w:val="center"/>
            <w:hideMark/>
          </w:tcPr>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OPS, instytucje lokalne</w:t>
            </w:r>
          </w:p>
        </w:tc>
      </w:tr>
    </w:tbl>
    <w:p w:rsidR="006703B3" w:rsidRPr="00C76BB4" w:rsidRDefault="006703B3" w:rsidP="00C76BB4">
      <w:pPr>
        <w:pStyle w:val="NormalnyWeb"/>
        <w:spacing w:before="0" w:beforeAutospacing="0" w:after="240" w:afterAutospacing="0"/>
        <w:rPr>
          <w:rFonts w:asciiTheme="minorHAnsi" w:hAnsiTheme="minorHAnsi" w:cstheme="minorHAnsi"/>
        </w:rPr>
      </w:pPr>
      <w:r w:rsidRPr="00C76BB4">
        <w:rPr>
          <w:rFonts w:asciiTheme="minorHAnsi" w:hAnsiTheme="minorHAnsi" w:cstheme="minorHAnsi"/>
        </w:rPr>
        <w:t>Źródło: OPS Jarocin opracowanie własne</w:t>
      </w:r>
    </w:p>
    <w:p w:rsidR="00BB1370" w:rsidRPr="00C76BB4" w:rsidRDefault="006C0D2E" w:rsidP="00C76BB4">
      <w:pPr>
        <w:spacing w:after="240" w:line="240" w:lineRule="auto"/>
        <w:outlineLvl w:val="0"/>
        <w:rPr>
          <w:rFonts w:eastAsia="Times New Roman" w:cstheme="minorHAnsi"/>
          <w:b/>
          <w:bCs/>
          <w:kern w:val="36"/>
          <w:sz w:val="24"/>
          <w:szCs w:val="24"/>
          <w:lang w:eastAsia="pl-PL"/>
        </w:rPr>
      </w:pPr>
      <w:r w:rsidRPr="00C76BB4">
        <w:rPr>
          <w:rFonts w:eastAsia="Times New Roman" w:cstheme="minorHAnsi"/>
          <w:b/>
          <w:bCs/>
          <w:kern w:val="36"/>
          <w:sz w:val="24"/>
          <w:szCs w:val="24"/>
          <w:lang w:eastAsia="pl-PL"/>
        </w:rPr>
        <w:lastRenderedPageBreak/>
        <w:t>ROZDZIAŁ III</w:t>
      </w:r>
      <w:r w:rsidR="00577AF1" w:rsidRPr="00C76BB4">
        <w:rPr>
          <w:rFonts w:eastAsia="Times New Roman" w:cstheme="minorHAnsi"/>
          <w:b/>
          <w:bCs/>
          <w:kern w:val="36"/>
          <w:sz w:val="24"/>
          <w:szCs w:val="24"/>
          <w:lang w:eastAsia="pl-PL"/>
        </w:rPr>
        <w:t xml:space="preserve"> – REALIZA</w:t>
      </w:r>
      <w:r w:rsidR="006B666B" w:rsidRPr="00C76BB4">
        <w:rPr>
          <w:rFonts w:eastAsia="Times New Roman" w:cstheme="minorHAnsi"/>
          <w:b/>
          <w:bCs/>
          <w:kern w:val="36"/>
          <w:sz w:val="24"/>
          <w:szCs w:val="24"/>
          <w:lang w:eastAsia="pl-PL"/>
        </w:rPr>
        <w:t xml:space="preserve">CJA </w:t>
      </w:r>
      <w:r w:rsidR="00577AF1" w:rsidRPr="00C76BB4">
        <w:rPr>
          <w:rFonts w:eastAsia="Times New Roman" w:cstheme="minorHAnsi"/>
          <w:b/>
          <w:bCs/>
          <w:kern w:val="36"/>
          <w:sz w:val="24"/>
          <w:szCs w:val="24"/>
          <w:lang w:eastAsia="pl-PL"/>
        </w:rPr>
        <w:t>PROGRAMU</w:t>
      </w:r>
    </w:p>
    <w:p w:rsidR="006C0D2E" w:rsidRPr="00C76BB4" w:rsidRDefault="006C0D2E" w:rsidP="00C76BB4">
      <w:pPr>
        <w:pStyle w:val="Akapitzlist"/>
        <w:numPr>
          <w:ilvl w:val="0"/>
          <w:numId w:val="24"/>
        </w:numPr>
        <w:spacing w:after="240" w:line="240" w:lineRule="auto"/>
        <w:rPr>
          <w:rFonts w:eastAsia="Times New Roman" w:cstheme="minorHAnsi"/>
          <w:b/>
          <w:sz w:val="24"/>
          <w:szCs w:val="24"/>
          <w:lang w:eastAsia="pl-PL"/>
        </w:rPr>
      </w:pPr>
      <w:r w:rsidRPr="00C76BB4">
        <w:rPr>
          <w:rFonts w:eastAsia="Times New Roman" w:cstheme="minorHAnsi"/>
          <w:b/>
          <w:sz w:val="24"/>
          <w:szCs w:val="24"/>
          <w:lang w:eastAsia="pl-PL"/>
        </w:rPr>
        <w:t>Realizatorzy programu</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Realizatorem Gminnego Programu Wspierania Rodziny w Gminie Jarocin na lata 2026–2028 jest Ośrodek Pomocy Społecznej w Jarocinie, który koordynuje działania podejmowane na rzecz rodzin przeżywających trudności opiekuńczo-wychowawcze.</w:t>
      </w:r>
    </w:p>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Program realizowany będzie we współpracy z podmiotami działającymi na terenie gminy i powiatu, w szczególności:</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Urzędem Gminy Jarocin,</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placówkami oświatowymi,</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Gminną Komisją Rozwiązywania Problemów Alkoholowych,</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Zespołem Interdyscyplinarnym,</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Powiatowym Centrum Pomocy Rodzinie,</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Policją,</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podmiotami ochrony zdrowia,</w:t>
      </w:r>
    </w:p>
    <w:p w:rsidR="00BB1370" w:rsidRPr="00C76BB4" w:rsidRDefault="00BB1370" w:rsidP="00C76BB4">
      <w:pPr>
        <w:numPr>
          <w:ilvl w:val="0"/>
          <w:numId w:val="13"/>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organizacjami pozarządowymi,</w:t>
      </w:r>
    </w:p>
    <w:p w:rsidR="00BB1370" w:rsidRPr="00C76BB4" w:rsidRDefault="00BB1370" w:rsidP="00C76BB4">
      <w:pPr>
        <w:numPr>
          <w:ilvl w:val="0"/>
          <w:numId w:val="13"/>
        </w:numPr>
        <w:spacing w:after="12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innymi instytucjami i podmiotami działającymi na rzecz rodziny i dziecka.</w:t>
      </w:r>
    </w:p>
    <w:p w:rsidR="00BB1370" w:rsidRPr="00C76BB4" w:rsidRDefault="00BB1370" w:rsidP="00C76BB4">
      <w:pPr>
        <w:spacing w:before="240" w:after="240" w:line="240" w:lineRule="auto"/>
        <w:rPr>
          <w:rFonts w:eastAsia="Times New Roman" w:cstheme="minorHAnsi"/>
          <w:sz w:val="24"/>
          <w:szCs w:val="24"/>
          <w:lang w:eastAsia="pl-PL"/>
        </w:rPr>
      </w:pPr>
      <w:r w:rsidRPr="00C76BB4">
        <w:rPr>
          <w:rFonts w:eastAsia="Times New Roman" w:cstheme="minorHAnsi"/>
          <w:sz w:val="24"/>
          <w:szCs w:val="24"/>
          <w:lang w:eastAsia="pl-PL"/>
        </w:rPr>
        <w:t>Program realizowany będzie w okresie od dnia 1 stycznia 2026 r. do dnia 31 grudnia 2028 r.</w:t>
      </w:r>
    </w:p>
    <w:p w:rsidR="00BB1370" w:rsidRPr="00C76BB4" w:rsidRDefault="00577AF1" w:rsidP="00C76BB4">
      <w:pPr>
        <w:pStyle w:val="Akapitzlist"/>
        <w:numPr>
          <w:ilvl w:val="0"/>
          <w:numId w:val="24"/>
        </w:numPr>
        <w:spacing w:after="240" w:line="240" w:lineRule="auto"/>
        <w:outlineLvl w:val="0"/>
        <w:rPr>
          <w:rFonts w:eastAsia="Times New Roman" w:cstheme="minorHAnsi"/>
          <w:sz w:val="24"/>
          <w:szCs w:val="24"/>
          <w:lang w:eastAsia="pl-PL"/>
        </w:rPr>
      </w:pPr>
      <w:r w:rsidRPr="00C76BB4">
        <w:rPr>
          <w:rFonts w:eastAsia="Times New Roman" w:cstheme="minorHAnsi"/>
          <w:b/>
          <w:bCs/>
          <w:kern w:val="36"/>
          <w:sz w:val="24"/>
          <w:szCs w:val="24"/>
          <w:lang w:eastAsia="pl-PL"/>
        </w:rPr>
        <w:t>Ź</w:t>
      </w:r>
      <w:r w:rsidR="006B666B" w:rsidRPr="00C76BB4">
        <w:rPr>
          <w:rFonts w:eastAsia="Times New Roman" w:cstheme="minorHAnsi"/>
          <w:b/>
          <w:bCs/>
          <w:kern w:val="36"/>
          <w:sz w:val="24"/>
          <w:szCs w:val="24"/>
          <w:lang w:eastAsia="pl-PL"/>
        </w:rPr>
        <w:t xml:space="preserve">ródła </w:t>
      </w:r>
      <w:r w:rsidR="006C0D2E" w:rsidRPr="00C76BB4">
        <w:rPr>
          <w:rFonts w:eastAsia="Times New Roman" w:cstheme="minorHAnsi"/>
          <w:b/>
          <w:bCs/>
          <w:kern w:val="36"/>
          <w:sz w:val="24"/>
          <w:szCs w:val="24"/>
          <w:lang w:eastAsia="pl-PL"/>
        </w:rPr>
        <w:t>finansowania</w:t>
      </w:r>
    </w:p>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Realizacja Programu finansowana będzie z różnych źródeł, w szczególności:</w:t>
      </w:r>
    </w:p>
    <w:p w:rsidR="00BB1370" w:rsidRPr="00C76BB4" w:rsidRDefault="00BB1370" w:rsidP="00C76BB4">
      <w:pPr>
        <w:numPr>
          <w:ilvl w:val="0"/>
          <w:numId w:val="14"/>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środków budżetu Gminy Jarocin,</w:t>
      </w:r>
    </w:p>
    <w:p w:rsidR="00BB1370" w:rsidRPr="00C76BB4" w:rsidRDefault="00BB1370" w:rsidP="00C76BB4">
      <w:pPr>
        <w:numPr>
          <w:ilvl w:val="0"/>
          <w:numId w:val="14"/>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dotacji z budżetu państwa,</w:t>
      </w:r>
    </w:p>
    <w:p w:rsidR="00BB1370" w:rsidRPr="00C76BB4" w:rsidRDefault="00BB1370" w:rsidP="00C76BB4">
      <w:pPr>
        <w:numPr>
          <w:ilvl w:val="0"/>
          <w:numId w:val="14"/>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środków funduszy celowych,</w:t>
      </w:r>
    </w:p>
    <w:p w:rsidR="00BB1370" w:rsidRPr="00C76BB4" w:rsidRDefault="00BB1370" w:rsidP="00C76BB4">
      <w:pPr>
        <w:numPr>
          <w:ilvl w:val="0"/>
          <w:numId w:val="14"/>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środków pozyskanych w ramach programów rządowych i regionalnych,</w:t>
      </w:r>
    </w:p>
    <w:p w:rsidR="00BB1370" w:rsidRPr="00C76BB4" w:rsidRDefault="00BB1370" w:rsidP="00C76BB4">
      <w:pPr>
        <w:numPr>
          <w:ilvl w:val="0"/>
          <w:numId w:val="14"/>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środków pochodzących z funduszy europejskich,</w:t>
      </w:r>
    </w:p>
    <w:p w:rsidR="00BB1370" w:rsidRPr="00C76BB4" w:rsidRDefault="00BB1370" w:rsidP="00C76BB4">
      <w:pPr>
        <w:numPr>
          <w:ilvl w:val="0"/>
          <w:numId w:val="14"/>
        </w:numPr>
        <w:spacing w:after="12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innych dostępnych źródeł finansowania.</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Zakres finansowania poszczególnych działań uzależniony będzie od możliwości budżetowych gminy oraz dostępności środków zewnętrznych.</w:t>
      </w:r>
    </w:p>
    <w:p w:rsidR="00BB1370" w:rsidRPr="00C76BB4" w:rsidRDefault="00577AF1" w:rsidP="00C76BB4">
      <w:pPr>
        <w:pStyle w:val="Akapitzlist"/>
        <w:numPr>
          <w:ilvl w:val="0"/>
          <w:numId w:val="24"/>
        </w:numPr>
        <w:spacing w:after="240" w:line="240" w:lineRule="auto"/>
        <w:outlineLvl w:val="0"/>
        <w:rPr>
          <w:rFonts w:eastAsia="Times New Roman" w:cstheme="minorHAnsi"/>
          <w:b/>
          <w:bCs/>
          <w:kern w:val="36"/>
          <w:sz w:val="24"/>
          <w:szCs w:val="24"/>
          <w:lang w:eastAsia="pl-PL"/>
        </w:rPr>
      </w:pPr>
      <w:r w:rsidRPr="00C76BB4">
        <w:rPr>
          <w:rFonts w:eastAsia="Times New Roman" w:cstheme="minorHAnsi"/>
          <w:b/>
          <w:bCs/>
          <w:kern w:val="36"/>
          <w:sz w:val="24"/>
          <w:szCs w:val="24"/>
          <w:lang w:eastAsia="pl-PL"/>
        </w:rPr>
        <w:t>M</w:t>
      </w:r>
      <w:r w:rsidR="006C0D2E" w:rsidRPr="00C76BB4">
        <w:rPr>
          <w:rFonts w:eastAsia="Times New Roman" w:cstheme="minorHAnsi"/>
          <w:b/>
          <w:bCs/>
          <w:kern w:val="36"/>
          <w:sz w:val="24"/>
          <w:szCs w:val="24"/>
          <w:lang w:eastAsia="pl-PL"/>
        </w:rPr>
        <w:t>onitoring i ewaluacja</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Monitoring realizacji Programu prowadzony będzie przez Ośrodek Pomocy Społecznej w Jarocinie na podstawie bieżącej analizy działań podejmowanych na rzecz rodzin oraz danych statystycznych dotyczących korzystania z form wsparcia.</w:t>
      </w:r>
    </w:p>
    <w:p w:rsidR="00BB1370" w:rsidRPr="00C76BB4" w:rsidRDefault="00BB1370" w:rsidP="00C76BB4">
      <w:p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Ocena realizacji Programu dokonywana będzie w szczególności poprzez:</w:t>
      </w:r>
    </w:p>
    <w:p w:rsidR="00BB1370" w:rsidRPr="00C76BB4" w:rsidRDefault="00BB1370" w:rsidP="00C76BB4">
      <w:pPr>
        <w:numPr>
          <w:ilvl w:val="0"/>
          <w:numId w:val="15"/>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analizę liczby rodzin objętych wsparciem,</w:t>
      </w:r>
    </w:p>
    <w:p w:rsidR="00BB1370" w:rsidRPr="00C76BB4" w:rsidRDefault="00BB1370" w:rsidP="00C76BB4">
      <w:pPr>
        <w:numPr>
          <w:ilvl w:val="0"/>
          <w:numId w:val="15"/>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analizę liczby dzieci umieszczonych w pieczy zastępczej,</w:t>
      </w:r>
    </w:p>
    <w:p w:rsidR="00BB1370" w:rsidRPr="00C76BB4" w:rsidRDefault="00BB1370" w:rsidP="00C76BB4">
      <w:pPr>
        <w:numPr>
          <w:ilvl w:val="0"/>
          <w:numId w:val="15"/>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analizę liczby rodzin objętych wsparciem asystenta rodziny,</w:t>
      </w:r>
    </w:p>
    <w:p w:rsidR="00BB1370" w:rsidRPr="00C76BB4" w:rsidRDefault="00BB1370" w:rsidP="00C76BB4">
      <w:pPr>
        <w:numPr>
          <w:ilvl w:val="0"/>
          <w:numId w:val="15"/>
        </w:numPr>
        <w:spacing w:after="0" w:line="240" w:lineRule="auto"/>
        <w:ind w:left="714" w:hanging="357"/>
        <w:rPr>
          <w:rFonts w:eastAsia="Times New Roman" w:cstheme="minorHAnsi"/>
          <w:sz w:val="24"/>
          <w:szCs w:val="24"/>
          <w:lang w:eastAsia="pl-PL"/>
        </w:rPr>
      </w:pPr>
      <w:r w:rsidRPr="00C76BB4">
        <w:rPr>
          <w:rFonts w:eastAsia="Times New Roman" w:cstheme="minorHAnsi"/>
          <w:sz w:val="24"/>
          <w:szCs w:val="24"/>
          <w:lang w:eastAsia="pl-PL"/>
        </w:rPr>
        <w:t>ocenę zakresu współpracy międzyinstytucjonalnej,</w:t>
      </w:r>
    </w:p>
    <w:p w:rsidR="00BB1370" w:rsidRPr="00C76BB4" w:rsidRDefault="00BB1370" w:rsidP="00C76BB4">
      <w:pPr>
        <w:numPr>
          <w:ilvl w:val="0"/>
          <w:numId w:val="15"/>
        </w:numPr>
        <w:spacing w:after="120" w:line="240" w:lineRule="auto"/>
        <w:rPr>
          <w:rFonts w:eastAsia="Times New Roman" w:cstheme="minorHAnsi"/>
          <w:sz w:val="24"/>
          <w:szCs w:val="24"/>
          <w:lang w:eastAsia="pl-PL"/>
        </w:rPr>
      </w:pPr>
      <w:r w:rsidRPr="00C76BB4">
        <w:rPr>
          <w:rFonts w:eastAsia="Times New Roman" w:cstheme="minorHAnsi"/>
          <w:sz w:val="24"/>
          <w:szCs w:val="24"/>
          <w:lang w:eastAsia="pl-PL"/>
        </w:rPr>
        <w:t>analizę efektów podejmowanych działań.</w:t>
      </w:r>
    </w:p>
    <w:p w:rsidR="00BB1370" w:rsidRPr="00C76BB4" w:rsidRDefault="00BB1370" w:rsidP="00C76BB4">
      <w:pPr>
        <w:spacing w:before="240" w:after="240" w:line="240" w:lineRule="auto"/>
        <w:rPr>
          <w:rFonts w:eastAsia="Times New Roman" w:cstheme="minorHAnsi"/>
          <w:sz w:val="24"/>
          <w:szCs w:val="24"/>
          <w:lang w:eastAsia="pl-PL"/>
        </w:rPr>
      </w:pPr>
      <w:r w:rsidRPr="00C76BB4">
        <w:rPr>
          <w:rFonts w:eastAsia="Times New Roman" w:cstheme="minorHAnsi"/>
          <w:sz w:val="24"/>
          <w:szCs w:val="24"/>
          <w:lang w:eastAsia="pl-PL"/>
        </w:rPr>
        <w:lastRenderedPageBreak/>
        <w:t>Wyniki monitoringu będą wykorzystywane do doskonalenia działań oraz planowania kolejnych kierunków wsparcia rodzin.</w:t>
      </w:r>
    </w:p>
    <w:p w:rsidR="00BB1370" w:rsidRPr="00C76BB4" w:rsidRDefault="006C0D2E" w:rsidP="00C76BB4">
      <w:pPr>
        <w:pStyle w:val="Akapitzlist"/>
        <w:numPr>
          <w:ilvl w:val="0"/>
          <w:numId w:val="24"/>
        </w:numPr>
        <w:spacing w:after="240" w:line="240" w:lineRule="auto"/>
        <w:outlineLvl w:val="0"/>
        <w:rPr>
          <w:rFonts w:eastAsia="Times New Roman" w:cstheme="minorHAnsi"/>
          <w:sz w:val="24"/>
          <w:szCs w:val="24"/>
          <w:lang w:eastAsia="pl-PL"/>
        </w:rPr>
      </w:pPr>
      <w:r w:rsidRPr="00C76BB4">
        <w:rPr>
          <w:rFonts w:eastAsia="Times New Roman" w:cstheme="minorHAnsi"/>
          <w:b/>
          <w:bCs/>
          <w:kern w:val="36"/>
          <w:sz w:val="24"/>
          <w:szCs w:val="24"/>
          <w:lang w:eastAsia="pl-PL"/>
        </w:rPr>
        <w:t>Postanowienia końcowe</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Program ma charakter otwarty i może podlegać aktualizacji w przypadku zmian przepisów prawa, sytuacji społecznej lub pojawienia się nowych potrzeb w zakresie wspierania rodziny.</w:t>
      </w:r>
    </w:p>
    <w:p w:rsidR="00BB1370" w:rsidRPr="00C76BB4" w:rsidRDefault="00BB1370"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Realizacja Programu przyczyni się do wzmacniania funkcjonowania rodzin, zwiększenia bezpieczeństwa dzieci oraz ograniczenia zjawiska wykluczenia społecznego na terenie Gminy Jarocin.</w:t>
      </w:r>
    </w:p>
    <w:p w:rsidR="000161F3" w:rsidRPr="00C76BB4" w:rsidRDefault="000D3894" w:rsidP="00C76BB4">
      <w:pPr>
        <w:spacing w:after="240" w:line="240" w:lineRule="auto"/>
        <w:rPr>
          <w:rFonts w:eastAsia="Times New Roman" w:cstheme="minorHAnsi"/>
          <w:sz w:val="24"/>
          <w:szCs w:val="24"/>
          <w:lang w:eastAsia="pl-PL"/>
        </w:rPr>
      </w:pPr>
      <w:r w:rsidRPr="00C76BB4">
        <w:rPr>
          <w:rFonts w:eastAsia="Times New Roman" w:cstheme="minorHAnsi"/>
          <w:sz w:val="24"/>
          <w:szCs w:val="24"/>
          <w:lang w:eastAsia="pl-PL"/>
        </w:rPr>
        <w:t>Program Wspierania Rodziny w Gminie Jarocin na lata 2026–2028 stanowi kompleksowe narzędzie służące realizacji zadań gminy w zakresie wspierania rodzin. Podejmowane działania mają na celu poprawę jakości życia rodzin, wzmocnienie ich samodzielności oraz zapewnienie dzieciom bezpiecznych warunków rozwoju.</w:t>
      </w:r>
    </w:p>
    <w:sectPr w:rsidR="000161F3" w:rsidRPr="00C76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867DB"/>
    <w:multiLevelType w:val="multilevel"/>
    <w:tmpl w:val="2ADE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36D11"/>
    <w:multiLevelType w:val="hybridMultilevel"/>
    <w:tmpl w:val="4A4A4C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DD7376"/>
    <w:multiLevelType w:val="multilevel"/>
    <w:tmpl w:val="AC52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40CFC"/>
    <w:multiLevelType w:val="multilevel"/>
    <w:tmpl w:val="907A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955AA"/>
    <w:multiLevelType w:val="multilevel"/>
    <w:tmpl w:val="52529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00230C"/>
    <w:multiLevelType w:val="multilevel"/>
    <w:tmpl w:val="75BAE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42770"/>
    <w:multiLevelType w:val="hybridMultilevel"/>
    <w:tmpl w:val="6B2AA6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D2F4113"/>
    <w:multiLevelType w:val="multilevel"/>
    <w:tmpl w:val="958223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D904FC4"/>
    <w:multiLevelType w:val="hybridMultilevel"/>
    <w:tmpl w:val="96F496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642DF4"/>
    <w:multiLevelType w:val="multilevel"/>
    <w:tmpl w:val="3FC4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81C83"/>
    <w:multiLevelType w:val="hybridMultilevel"/>
    <w:tmpl w:val="F516D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892C6A"/>
    <w:multiLevelType w:val="multilevel"/>
    <w:tmpl w:val="1C5A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20A84"/>
    <w:multiLevelType w:val="hybridMultilevel"/>
    <w:tmpl w:val="2B5CB6F6"/>
    <w:lvl w:ilvl="0" w:tplc="975886B4">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2A11536"/>
    <w:multiLevelType w:val="hybridMultilevel"/>
    <w:tmpl w:val="E3E45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707642"/>
    <w:multiLevelType w:val="multilevel"/>
    <w:tmpl w:val="3BCE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3778E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585F84"/>
    <w:multiLevelType w:val="hybridMultilevel"/>
    <w:tmpl w:val="BE5A10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51D3C1C"/>
    <w:multiLevelType w:val="multilevel"/>
    <w:tmpl w:val="9C608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010F36"/>
    <w:multiLevelType w:val="multilevel"/>
    <w:tmpl w:val="9168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21591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FC3BA0"/>
    <w:multiLevelType w:val="multilevel"/>
    <w:tmpl w:val="420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872E96"/>
    <w:multiLevelType w:val="multilevel"/>
    <w:tmpl w:val="B69CF10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E56F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E23FD4"/>
    <w:multiLevelType w:val="multilevel"/>
    <w:tmpl w:val="C0E0E9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B71FFF"/>
    <w:multiLevelType w:val="hybridMultilevel"/>
    <w:tmpl w:val="4762D0C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6D5648BD"/>
    <w:multiLevelType w:val="hybridMultilevel"/>
    <w:tmpl w:val="614C36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47C0249"/>
    <w:multiLevelType w:val="multilevel"/>
    <w:tmpl w:val="AF10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15AF4"/>
    <w:multiLevelType w:val="multilevel"/>
    <w:tmpl w:val="0638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50C52"/>
    <w:multiLevelType w:val="hybridMultilevel"/>
    <w:tmpl w:val="A31E37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6"/>
  </w:num>
  <w:num w:numId="2">
    <w:abstractNumId w:val="4"/>
  </w:num>
  <w:num w:numId="3">
    <w:abstractNumId w:val="5"/>
  </w:num>
  <w:num w:numId="4">
    <w:abstractNumId w:val="2"/>
  </w:num>
  <w:num w:numId="5">
    <w:abstractNumId w:val="14"/>
  </w:num>
  <w:num w:numId="6">
    <w:abstractNumId w:val="9"/>
  </w:num>
  <w:num w:numId="7">
    <w:abstractNumId w:val="17"/>
  </w:num>
  <w:num w:numId="8">
    <w:abstractNumId w:val="21"/>
  </w:num>
  <w:num w:numId="9">
    <w:abstractNumId w:val="18"/>
  </w:num>
  <w:num w:numId="10">
    <w:abstractNumId w:val="27"/>
  </w:num>
  <w:num w:numId="11">
    <w:abstractNumId w:val="23"/>
  </w:num>
  <w:num w:numId="12">
    <w:abstractNumId w:val="0"/>
  </w:num>
  <w:num w:numId="13">
    <w:abstractNumId w:val="20"/>
  </w:num>
  <w:num w:numId="14">
    <w:abstractNumId w:val="3"/>
  </w:num>
  <w:num w:numId="15">
    <w:abstractNumId w:val="11"/>
  </w:num>
  <w:num w:numId="16">
    <w:abstractNumId w:val="7"/>
  </w:num>
  <w:num w:numId="17">
    <w:abstractNumId w:val="6"/>
  </w:num>
  <w:num w:numId="18">
    <w:abstractNumId w:val="22"/>
  </w:num>
  <w:num w:numId="19">
    <w:abstractNumId w:val="19"/>
  </w:num>
  <w:num w:numId="20">
    <w:abstractNumId w:val="15"/>
  </w:num>
  <w:num w:numId="21">
    <w:abstractNumId w:val="24"/>
  </w:num>
  <w:num w:numId="22">
    <w:abstractNumId w:val="8"/>
  </w:num>
  <w:num w:numId="23">
    <w:abstractNumId w:val="1"/>
  </w:num>
  <w:num w:numId="24">
    <w:abstractNumId w:val="12"/>
  </w:num>
  <w:num w:numId="25">
    <w:abstractNumId w:val="28"/>
  </w:num>
  <w:num w:numId="26">
    <w:abstractNumId w:val="25"/>
  </w:num>
  <w:num w:numId="27">
    <w:abstractNumId w:val="13"/>
  </w:num>
  <w:num w:numId="28">
    <w:abstractNumId w:val="16"/>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B72"/>
    <w:rsid w:val="000161F3"/>
    <w:rsid w:val="00094DF5"/>
    <w:rsid w:val="000D3894"/>
    <w:rsid w:val="00150397"/>
    <w:rsid w:val="001B23C2"/>
    <w:rsid w:val="00246790"/>
    <w:rsid w:val="003653D2"/>
    <w:rsid w:val="003C5E59"/>
    <w:rsid w:val="003F0828"/>
    <w:rsid w:val="0041271F"/>
    <w:rsid w:val="004C415D"/>
    <w:rsid w:val="00504DF0"/>
    <w:rsid w:val="00577AF1"/>
    <w:rsid w:val="005B2F23"/>
    <w:rsid w:val="005B771A"/>
    <w:rsid w:val="005F1235"/>
    <w:rsid w:val="00613B72"/>
    <w:rsid w:val="006703B3"/>
    <w:rsid w:val="00670CAE"/>
    <w:rsid w:val="00686997"/>
    <w:rsid w:val="006B27B4"/>
    <w:rsid w:val="006B2C52"/>
    <w:rsid w:val="006B666B"/>
    <w:rsid w:val="006C0D2E"/>
    <w:rsid w:val="006E7131"/>
    <w:rsid w:val="007965E0"/>
    <w:rsid w:val="008B5017"/>
    <w:rsid w:val="0096268C"/>
    <w:rsid w:val="009F4455"/>
    <w:rsid w:val="00A061D9"/>
    <w:rsid w:val="00A60442"/>
    <w:rsid w:val="00BB1370"/>
    <w:rsid w:val="00C76BB4"/>
    <w:rsid w:val="00D65561"/>
    <w:rsid w:val="00DD3764"/>
    <w:rsid w:val="00DE4CDD"/>
    <w:rsid w:val="00E764E2"/>
    <w:rsid w:val="00F00626"/>
    <w:rsid w:val="00F42F94"/>
    <w:rsid w:val="00F574A6"/>
    <w:rsid w:val="00F877F2"/>
    <w:rsid w:val="00F907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86D2E-4453-41D2-8B68-1394BA09A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3F082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3F0828"/>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F0828"/>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F0828"/>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3F0828"/>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F0828"/>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3F082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653D2"/>
    <w:rPr>
      <w:b/>
      <w:bCs/>
    </w:rPr>
  </w:style>
  <w:style w:type="paragraph" w:styleId="Tekstdymka">
    <w:name w:val="Balloon Text"/>
    <w:basedOn w:val="Normalny"/>
    <w:link w:val="TekstdymkaZnak"/>
    <w:uiPriority w:val="99"/>
    <w:semiHidden/>
    <w:unhideWhenUsed/>
    <w:rsid w:val="00F0062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00626"/>
    <w:rPr>
      <w:rFonts w:ascii="Segoe UI" w:hAnsi="Segoe UI" w:cs="Segoe UI"/>
      <w:sz w:val="18"/>
      <w:szCs w:val="18"/>
    </w:rPr>
  </w:style>
  <w:style w:type="paragraph" w:styleId="Akapitzlist">
    <w:name w:val="List Paragraph"/>
    <w:basedOn w:val="Normalny"/>
    <w:uiPriority w:val="34"/>
    <w:qFormat/>
    <w:rsid w:val="006B66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04799">
      <w:bodyDiv w:val="1"/>
      <w:marLeft w:val="0"/>
      <w:marRight w:val="0"/>
      <w:marTop w:val="0"/>
      <w:marBottom w:val="0"/>
      <w:divBdr>
        <w:top w:val="none" w:sz="0" w:space="0" w:color="auto"/>
        <w:left w:val="none" w:sz="0" w:space="0" w:color="auto"/>
        <w:bottom w:val="none" w:sz="0" w:space="0" w:color="auto"/>
        <w:right w:val="none" w:sz="0" w:space="0" w:color="auto"/>
      </w:divBdr>
      <w:divsChild>
        <w:div w:id="1664043387">
          <w:marLeft w:val="0"/>
          <w:marRight w:val="0"/>
          <w:marTop w:val="0"/>
          <w:marBottom w:val="0"/>
          <w:divBdr>
            <w:top w:val="none" w:sz="0" w:space="0" w:color="auto"/>
            <w:left w:val="none" w:sz="0" w:space="0" w:color="auto"/>
            <w:bottom w:val="none" w:sz="0" w:space="0" w:color="auto"/>
            <w:right w:val="none" w:sz="0" w:space="0" w:color="auto"/>
          </w:divBdr>
          <w:divsChild>
            <w:div w:id="13826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1778">
      <w:bodyDiv w:val="1"/>
      <w:marLeft w:val="0"/>
      <w:marRight w:val="0"/>
      <w:marTop w:val="0"/>
      <w:marBottom w:val="0"/>
      <w:divBdr>
        <w:top w:val="none" w:sz="0" w:space="0" w:color="auto"/>
        <w:left w:val="none" w:sz="0" w:space="0" w:color="auto"/>
        <w:bottom w:val="none" w:sz="0" w:space="0" w:color="auto"/>
        <w:right w:val="none" w:sz="0" w:space="0" w:color="auto"/>
      </w:divBdr>
    </w:div>
    <w:div w:id="314139652">
      <w:bodyDiv w:val="1"/>
      <w:marLeft w:val="0"/>
      <w:marRight w:val="0"/>
      <w:marTop w:val="0"/>
      <w:marBottom w:val="0"/>
      <w:divBdr>
        <w:top w:val="none" w:sz="0" w:space="0" w:color="auto"/>
        <w:left w:val="none" w:sz="0" w:space="0" w:color="auto"/>
        <w:bottom w:val="none" w:sz="0" w:space="0" w:color="auto"/>
        <w:right w:val="none" w:sz="0" w:space="0" w:color="auto"/>
      </w:divBdr>
    </w:div>
    <w:div w:id="339352115">
      <w:bodyDiv w:val="1"/>
      <w:marLeft w:val="0"/>
      <w:marRight w:val="0"/>
      <w:marTop w:val="0"/>
      <w:marBottom w:val="0"/>
      <w:divBdr>
        <w:top w:val="none" w:sz="0" w:space="0" w:color="auto"/>
        <w:left w:val="none" w:sz="0" w:space="0" w:color="auto"/>
        <w:bottom w:val="none" w:sz="0" w:space="0" w:color="auto"/>
        <w:right w:val="none" w:sz="0" w:space="0" w:color="auto"/>
      </w:divBdr>
    </w:div>
    <w:div w:id="354580153">
      <w:bodyDiv w:val="1"/>
      <w:marLeft w:val="0"/>
      <w:marRight w:val="0"/>
      <w:marTop w:val="0"/>
      <w:marBottom w:val="0"/>
      <w:divBdr>
        <w:top w:val="none" w:sz="0" w:space="0" w:color="auto"/>
        <w:left w:val="none" w:sz="0" w:space="0" w:color="auto"/>
        <w:bottom w:val="none" w:sz="0" w:space="0" w:color="auto"/>
        <w:right w:val="none" w:sz="0" w:space="0" w:color="auto"/>
      </w:divBdr>
    </w:div>
    <w:div w:id="749890405">
      <w:bodyDiv w:val="1"/>
      <w:marLeft w:val="0"/>
      <w:marRight w:val="0"/>
      <w:marTop w:val="0"/>
      <w:marBottom w:val="0"/>
      <w:divBdr>
        <w:top w:val="none" w:sz="0" w:space="0" w:color="auto"/>
        <w:left w:val="none" w:sz="0" w:space="0" w:color="auto"/>
        <w:bottom w:val="none" w:sz="0" w:space="0" w:color="auto"/>
        <w:right w:val="none" w:sz="0" w:space="0" w:color="auto"/>
      </w:divBdr>
      <w:divsChild>
        <w:div w:id="1520965785">
          <w:marLeft w:val="0"/>
          <w:marRight w:val="0"/>
          <w:marTop w:val="0"/>
          <w:marBottom w:val="0"/>
          <w:divBdr>
            <w:top w:val="none" w:sz="0" w:space="0" w:color="auto"/>
            <w:left w:val="none" w:sz="0" w:space="0" w:color="auto"/>
            <w:bottom w:val="none" w:sz="0" w:space="0" w:color="auto"/>
            <w:right w:val="none" w:sz="0" w:space="0" w:color="auto"/>
          </w:divBdr>
          <w:divsChild>
            <w:div w:id="2771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1593">
      <w:bodyDiv w:val="1"/>
      <w:marLeft w:val="0"/>
      <w:marRight w:val="0"/>
      <w:marTop w:val="0"/>
      <w:marBottom w:val="0"/>
      <w:divBdr>
        <w:top w:val="none" w:sz="0" w:space="0" w:color="auto"/>
        <w:left w:val="none" w:sz="0" w:space="0" w:color="auto"/>
        <w:bottom w:val="none" w:sz="0" w:space="0" w:color="auto"/>
        <w:right w:val="none" w:sz="0" w:space="0" w:color="auto"/>
      </w:divBdr>
      <w:divsChild>
        <w:div w:id="1944334631">
          <w:marLeft w:val="0"/>
          <w:marRight w:val="0"/>
          <w:marTop w:val="0"/>
          <w:marBottom w:val="0"/>
          <w:divBdr>
            <w:top w:val="none" w:sz="0" w:space="0" w:color="auto"/>
            <w:left w:val="none" w:sz="0" w:space="0" w:color="auto"/>
            <w:bottom w:val="none" w:sz="0" w:space="0" w:color="auto"/>
            <w:right w:val="none" w:sz="0" w:space="0" w:color="auto"/>
          </w:divBdr>
          <w:divsChild>
            <w:div w:id="79544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5355">
      <w:bodyDiv w:val="1"/>
      <w:marLeft w:val="0"/>
      <w:marRight w:val="0"/>
      <w:marTop w:val="0"/>
      <w:marBottom w:val="0"/>
      <w:divBdr>
        <w:top w:val="none" w:sz="0" w:space="0" w:color="auto"/>
        <w:left w:val="none" w:sz="0" w:space="0" w:color="auto"/>
        <w:bottom w:val="none" w:sz="0" w:space="0" w:color="auto"/>
        <w:right w:val="none" w:sz="0" w:space="0" w:color="auto"/>
      </w:divBdr>
      <w:divsChild>
        <w:div w:id="35934589">
          <w:marLeft w:val="0"/>
          <w:marRight w:val="0"/>
          <w:marTop w:val="0"/>
          <w:marBottom w:val="0"/>
          <w:divBdr>
            <w:top w:val="none" w:sz="0" w:space="0" w:color="auto"/>
            <w:left w:val="none" w:sz="0" w:space="0" w:color="auto"/>
            <w:bottom w:val="none" w:sz="0" w:space="0" w:color="auto"/>
            <w:right w:val="none" w:sz="0" w:space="0" w:color="auto"/>
          </w:divBdr>
          <w:divsChild>
            <w:div w:id="184539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9115">
      <w:bodyDiv w:val="1"/>
      <w:marLeft w:val="0"/>
      <w:marRight w:val="0"/>
      <w:marTop w:val="0"/>
      <w:marBottom w:val="0"/>
      <w:divBdr>
        <w:top w:val="none" w:sz="0" w:space="0" w:color="auto"/>
        <w:left w:val="none" w:sz="0" w:space="0" w:color="auto"/>
        <w:bottom w:val="none" w:sz="0" w:space="0" w:color="auto"/>
        <w:right w:val="none" w:sz="0" w:space="0" w:color="auto"/>
      </w:divBdr>
      <w:divsChild>
        <w:div w:id="1579709950">
          <w:marLeft w:val="0"/>
          <w:marRight w:val="0"/>
          <w:marTop w:val="0"/>
          <w:marBottom w:val="0"/>
          <w:divBdr>
            <w:top w:val="none" w:sz="0" w:space="0" w:color="auto"/>
            <w:left w:val="none" w:sz="0" w:space="0" w:color="auto"/>
            <w:bottom w:val="none" w:sz="0" w:space="0" w:color="auto"/>
            <w:right w:val="none" w:sz="0" w:space="0" w:color="auto"/>
          </w:divBdr>
          <w:divsChild>
            <w:div w:id="39326770">
              <w:marLeft w:val="0"/>
              <w:marRight w:val="0"/>
              <w:marTop w:val="0"/>
              <w:marBottom w:val="0"/>
              <w:divBdr>
                <w:top w:val="none" w:sz="0" w:space="0" w:color="auto"/>
                <w:left w:val="none" w:sz="0" w:space="0" w:color="auto"/>
                <w:bottom w:val="none" w:sz="0" w:space="0" w:color="auto"/>
                <w:right w:val="none" w:sz="0" w:space="0" w:color="auto"/>
              </w:divBdr>
            </w:div>
          </w:divsChild>
        </w:div>
        <w:div w:id="460537607">
          <w:marLeft w:val="0"/>
          <w:marRight w:val="0"/>
          <w:marTop w:val="0"/>
          <w:marBottom w:val="0"/>
          <w:divBdr>
            <w:top w:val="none" w:sz="0" w:space="0" w:color="auto"/>
            <w:left w:val="none" w:sz="0" w:space="0" w:color="auto"/>
            <w:bottom w:val="none" w:sz="0" w:space="0" w:color="auto"/>
            <w:right w:val="none" w:sz="0" w:space="0" w:color="auto"/>
          </w:divBdr>
          <w:divsChild>
            <w:div w:id="237519871">
              <w:marLeft w:val="0"/>
              <w:marRight w:val="0"/>
              <w:marTop w:val="0"/>
              <w:marBottom w:val="0"/>
              <w:divBdr>
                <w:top w:val="none" w:sz="0" w:space="0" w:color="auto"/>
                <w:left w:val="none" w:sz="0" w:space="0" w:color="auto"/>
                <w:bottom w:val="none" w:sz="0" w:space="0" w:color="auto"/>
                <w:right w:val="none" w:sz="0" w:space="0" w:color="auto"/>
              </w:divBdr>
            </w:div>
          </w:divsChild>
        </w:div>
        <w:div w:id="529681602">
          <w:marLeft w:val="0"/>
          <w:marRight w:val="0"/>
          <w:marTop w:val="0"/>
          <w:marBottom w:val="0"/>
          <w:divBdr>
            <w:top w:val="none" w:sz="0" w:space="0" w:color="auto"/>
            <w:left w:val="none" w:sz="0" w:space="0" w:color="auto"/>
            <w:bottom w:val="none" w:sz="0" w:space="0" w:color="auto"/>
            <w:right w:val="none" w:sz="0" w:space="0" w:color="auto"/>
          </w:divBdr>
          <w:divsChild>
            <w:div w:id="2127850498">
              <w:marLeft w:val="0"/>
              <w:marRight w:val="0"/>
              <w:marTop w:val="0"/>
              <w:marBottom w:val="0"/>
              <w:divBdr>
                <w:top w:val="none" w:sz="0" w:space="0" w:color="auto"/>
                <w:left w:val="none" w:sz="0" w:space="0" w:color="auto"/>
                <w:bottom w:val="none" w:sz="0" w:space="0" w:color="auto"/>
                <w:right w:val="none" w:sz="0" w:space="0" w:color="auto"/>
              </w:divBdr>
            </w:div>
          </w:divsChild>
        </w:div>
        <w:div w:id="1215628384">
          <w:marLeft w:val="0"/>
          <w:marRight w:val="0"/>
          <w:marTop w:val="0"/>
          <w:marBottom w:val="0"/>
          <w:divBdr>
            <w:top w:val="none" w:sz="0" w:space="0" w:color="auto"/>
            <w:left w:val="none" w:sz="0" w:space="0" w:color="auto"/>
            <w:bottom w:val="none" w:sz="0" w:space="0" w:color="auto"/>
            <w:right w:val="none" w:sz="0" w:space="0" w:color="auto"/>
          </w:divBdr>
          <w:divsChild>
            <w:div w:id="883174758">
              <w:marLeft w:val="0"/>
              <w:marRight w:val="0"/>
              <w:marTop w:val="0"/>
              <w:marBottom w:val="0"/>
              <w:divBdr>
                <w:top w:val="none" w:sz="0" w:space="0" w:color="auto"/>
                <w:left w:val="none" w:sz="0" w:space="0" w:color="auto"/>
                <w:bottom w:val="none" w:sz="0" w:space="0" w:color="auto"/>
                <w:right w:val="none" w:sz="0" w:space="0" w:color="auto"/>
              </w:divBdr>
            </w:div>
          </w:divsChild>
        </w:div>
        <w:div w:id="1155486073">
          <w:marLeft w:val="0"/>
          <w:marRight w:val="0"/>
          <w:marTop w:val="0"/>
          <w:marBottom w:val="0"/>
          <w:divBdr>
            <w:top w:val="none" w:sz="0" w:space="0" w:color="auto"/>
            <w:left w:val="none" w:sz="0" w:space="0" w:color="auto"/>
            <w:bottom w:val="none" w:sz="0" w:space="0" w:color="auto"/>
            <w:right w:val="none" w:sz="0" w:space="0" w:color="auto"/>
          </w:divBdr>
          <w:divsChild>
            <w:div w:id="1624653276">
              <w:marLeft w:val="0"/>
              <w:marRight w:val="0"/>
              <w:marTop w:val="0"/>
              <w:marBottom w:val="0"/>
              <w:divBdr>
                <w:top w:val="none" w:sz="0" w:space="0" w:color="auto"/>
                <w:left w:val="none" w:sz="0" w:space="0" w:color="auto"/>
                <w:bottom w:val="none" w:sz="0" w:space="0" w:color="auto"/>
                <w:right w:val="none" w:sz="0" w:space="0" w:color="auto"/>
              </w:divBdr>
            </w:div>
          </w:divsChild>
        </w:div>
        <w:div w:id="2003701756">
          <w:marLeft w:val="0"/>
          <w:marRight w:val="0"/>
          <w:marTop w:val="0"/>
          <w:marBottom w:val="0"/>
          <w:divBdr>
            <w:top w:val="none" w:sz="0" w:space="0" w:color="auto"/>
            <w:left w:val="none" w:sz="0" w:space="0" w:color="auto"/>
            <w:bottom w:val="none" w:sz="0" w:space="0" w:color="auto"/>
            <w:right w:val="none" w:sz="0" w:space="0" w:color="auto"/>
          </w:divBdr>
          <w:divsChild>
            <w:div w:id="76087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90715">
      <w:bodyDiv w:val="1"/>
      <w:marLeft w:val="0"/>
      <w:marRight w:val="0"/>
      <w:marTop w:val="0"/>
      <w:marBottom w:val="0"/>
      <w:divBdr>
        <w:top w:val="none" w:sz="0" w:space="0" w:color="auto"/>
        <w:left w:val="none" w:sz="0" w:space="0" w:color="auto"/>
        <w:bottom w:val="none" w:sz="0" w:space="0" w:color="auto"/>
        <w:right w:val="none" w:sz="0" w:space="0" w:color="auto"/>
      </w:divBdr>
    </w:div>
    <w:div w:id="1723210018">
      <w:bodyDiv w:val="1"/>
      <w:marLeft w:val="0"/>
      <w:marRight w:val="0"/>
      <w:marTop w:val="0"/>
      <w:marBottom w:val="0"/>
      <w:divBdr>
        <w:top w:val="none" w:sz="0" w:space="0" w:color="auto"/>
        <w:left w:val="none" w:sz="0" w:space="0" w:color="auto"/>
        <w:bottom w:val="none" w:sz="0" w:space="0" w:color="auto"/>
        <w:right w:val="none" w:sz="0" w:space="0" w:color="auto"/>
      </w:divBdr>
      <w:divsChild>
        <w:div w:id="1508521587">
          <w:marLeft w:val="0"/>
          <w:marRight w:val="0"/>
          <w:marTop w:val="0"/>
          <w:marBottom w:val="0"/>
          <w:divBdr>
            <w:top w:val="none" w:sz="0" w:space="0" w:color="auto"/>
            <w:left w:val="none" w:sz="0" w:space="0" w:color="auto"/>
            <w:bottom w:val="none" w:sz="0" w:space="0" w:color="auto"/>
            <w:right w:val="none" w:sz="0" w:space="0" w:color="auto"/>
          </w:divBdr>
          <w:divsChild>
            <w:div w:id="138598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2228">
      <w:bodyDiv w:val="1"/>
      <w:marLeft w:val="0"/>
      <w:marRight w:val="0"/>
      <w:marTop w:val="0"/>
      <w:marBottom w:val="0"/>
      <w:divBdr>
        <w:top w:val="none" w:sz="0" w:space="0" w:color="auto"/>
        <w:left w:val="none" w:sz="0" w:space="0" w:color="auto"/>
        <w:bottom w:val="none" w:sz="0" w:space="0" w:color="auto"/>
        <w:right w:val="none" w:sz="0" w:space="0" w:color="auto"/>
      </w:divBdr>
    </w:div>
    <w:div w:id="1766340022">
      <w:bodyDiv w:val="1"/>
      <w:marLeft w:val="0"/>
      <w:marRight w:val="0"/>
      <w:marTop w:val="0"/>
      <w:marBottom w:val="0"/>
      <w:divBdr>
        <w:top w:val="none" w:sz="0" w:space="0" w:color="auto"/>
        <w:left w:val="none" w:sz="0" w:space="0" w:color="auto"/>
        <w:bottom w:val="none" w:sz="0" w:space="0" w:color="auto"/>
        <w:right w:val="none" w:sz="0" w:space="0" w:color="auto"/>
      </w:divBdr>
      <w:divsChild>
        <w:div w:id="907109696">
          <w:marLeft w:val="0"/>
          <w:marRight w:val="0"/>
          <w:marTop w:val="0"/>
          <w:marBottom w:val="0"/>
          <w:divBdr>
            <w:top w:val="none" w:sz="0" w:space="0" w:color="auto"/>
            <w:left w:val="none" w:sz="0" w:space="0" w:color="auto"/>
            <w:bottom w:val="none" w:sz="0" w:space="0" w:color="auto"/>
            <w:right w:val="none" w:sz="0" w:space="0" w:color="auto"/>
          </w:divBdr>
          <w:divsChild>
            <w:div w:id="13779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36955">
      <w:bodyDiv w:val="1"/>
      <w:marLeft w:val="0"/>
      <w:marRight w:val="0"/>
      <w:marTop w:val="0"/>
      <w:marBottom w:val="0"/>
      <w:divBdr>
        <w:top w:val="none" w:sz="0" w:space="0" w:color="auto"/>
        <w:left w:val="none" w:sz="0" w:space="0" w:color="auto"/>
        <w:bottom w:val="none" w:sz="0" w:space="0" w:color="auto"/>
        <w:right w:val="none" w:sz="0" w:space="0" w:color="auto"/>
      </w:divBdr>
      <w:divsChild>
        <w:div w:id="1296250411">
          <w:marLeft w:val="0"/>
          <w:marRight w:val="0"/>
          <w:marTop w:val="0"/>
          <w:marBottom w:val="0"/>
          <w:divBdr>
            <w:top w:val="none" w:sz="0" w:space="0" w:color="auto"/>
            <w:left w:val="none" w:sz="0" w:space="0" w:color="auto"/>
            <w:bottom w:val="none" w:sz="0" w:space="0" w:color="auto"/>
            <w:right w:val="none" w:sz="0" w:space="0" w:color="auto"/>
          </w:divBdr>
          <w:divsChild>
            <w:div w:id="1878463374">
              <w:marLeft w:val="0"/>
              <w:marRight w:val="0"/>
              <w:marTop w:val="0"/>
              <w:marBottom w:val="0"/>
              <w:divBdr>
                <w:top w:val="none" w:sz="0" w:space="0" w:color="auto"/>
                <w:left w:val="none" w:sz="0" w:space="0" w:color="auto"/>
                <w:bottom w:val="none" w:sz="0" w:space="0" w:color="auto"/>
                <w:right w:val="none" w:sz="0" w:space="0" w:color="auto"/>
              </w:divBdr>
            </w:div>
          </w:divsChild>
        </w:div>
        <w:div w:id="904533657">
          <w:marLeft w:val="0"/>
          <w:marRight w:val="0"/>
          <w:marTop w:val="0"/>
          <w:marBottom w:val="0"/>
          <w:divBdr>
            <w:top w:val="none" w:sz="0" w:space="0" w:color="auto"/>
            <w:left w:val="none" w:sz="0" w:space="0" w:color="auto"/>
            <w:bottom w:val="none" w:sz="0" w:space="0" w:color="auto"/>
            <w:right w:val="none" w:sz="0" w:space="0" w:color="auto"/>
          </w:divBdr>
          <w:divsChild>
            <w:div w:id="4734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48280">
      <w:bodyDiv w:val="1"/>
      <w:marLeft w:val="0"/>
      <w:marRight w:val="0"/>
      <w:marTop w:val="0"/>
      <w:marBottom w:val="0"/>
      <w:divBdr>
        <w:top w:val="none" w:sz="0" w:space="0" w:color="auto"/>
        <w:left w:val="none" w:sz="0" w:space="0" w:color="auto"/>
        <w:bottom w:val="none" w:sz="0" w:space="0" w:color="auto"/>
        <w:right w:val="none" w:sz="0" w:space="0" w:color="auto"/>
      </w:divBdr>
    </w:div>
    <w:div w:id="2060589652">
      <w:bodyDiv w:val="1"/>
      <w:marLeft w:val="0"/>
      <w:marRight w:val="0"/>
      <w:marTop w:val="0"/>
      <w:marBottom w:val="0"/>
      <w:divBdr>
        <w:top w:val="none" w:sz="0" w:space="0" w:color="auto"/>
        <w:left w:val="none" w:sz="0" w:space="0" w:color="auto"/>
        <w:bottom w:val="none" w:sz="0" w:space="0" w:color="auto"/>
        <w:right w:val="none" w:sz="0" w:space="0" w:color="auto"/>
      </w:divBdr>
      <w:divsChild>
        <w:div w:id="632834266">
          <w:marLeft w:val="0"/>
          <w:marRight w:val="0"/>
          <w:marTop w:val="0"/>
          <w:marBottom w:val="0"/>
          <w:divBdr>
            <w:top w:val="none" w:sz="0" w:space="0" w:color="auto"/>
            <w:left w:val="none" w:sz="0" w:space="0" w:color="auto"/>
            <w:bottom w:val="none" w:sz="0" w:space="0" w:color="auto"/>
            <w:right w:val="none" w:sz="0" w:space="0" w:color="auto"/>
          </w:divBdr>
          <w:divsChild>
            <w:div w:id="1273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AFD6D-130E-4D99-A398-56FBF5E0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2669</Words>
  <Characters>16016</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Kierownik_</dc:creator>
  <cp:keywords/>
  <dc:description/>
  <cp:lastModifiedBy>Kierownik_</cp:lastModifiedBy>
  <cp:revision>23</cp:revision>
  <cp:lastPrinted>2026-02-26T09:42:00Z</cp:lastPrinted>
  <dcterms:created xsi:type="dcterms:W3CDTF">2026-02-10T15:04:00Z</dcterms:created>
  <dcterms:modified xsi:type="dcterms:W3CDTF">2026-02-27T07:03:00Z</dcterms:modified>
</cp:coreProperties>
</file>