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C1" w:rsidRDefault="00FB22C1" w:rsidP="00FB22C1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sz w:val="52"/>
          <w:szCs w:val="52"/>
        </w:rPr>
      </w:pPr>
    </w:p>
    <w:p w:rsidR="00FB22C1" w:rsidRDefault="00FB22C1" w:rsidP="00FB22C1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sz w:val="52"/>
          <w:szCs w:val="52"/>
        </w:rPr>
      </w:pPr>
    </w:p>
    <w:p w:rsidR="00FB22C1" w:rsidRPr="005239E6" w:rsidRDefault="00FB22C1" w:rsidP="00FB22C1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sz w:val="52"/>
          <w:szCs w:val="52"/>
        </w:rPr>
      </w:pPr>
      <w:r w:rsidRPr="005239E6">
        <w:rPr>
          <w:rFonts w:cstheme="minorHAnsi"/>
          <w:b/>
          <w:bCs/>
          <w:sz w:val="52"/>
          <w:szCs w:val="52"/>
        </w:rPr>
        <w:t>S</w:t>
      </w:r>
      <w:r>
        <w:rPr>
          <w:rFonts w:cstheme="minorHAnsi"/>
          <w:b/>
          <w:bCs/>
          <w:sz w:val="52"/>
          <w:szCs w:val="52"/>
        </w:rPr>
        <w:t xml:space="preserve">PRAWOZDANIE Z DZIAŁALNOŚCI OŚRODKA WSPARCIA KLUBU „SENIOR +” W SZYPERKACH ZA </w:t>
      </w:r>
      <w:r w:rsidRPr="005239E6">
        <w:rPr>
          <w:rFonts w:cstheme="minorHAnsi"/>
          <w:b/>
          <w:bCs/>
          <w:sz w:val="52"/>
          <w:szCs w:val="52"/>
        </w:rPr>
        <w:t>2025</w:t>
      </w:r>
      <w:r>
        <w:rPr>
          <w:rFonts w:cstheme="minorHAnsi"/>
          <w:b/>
          <w:bCs/>
          <w:sz w:val="52"/>
          <w:szCs w:val="52"/>
        </w:rPr>
        <w:t xml:space="preserve"> R.</w:t>
      </w:r>
    </w:p>
    <w:p w:rsidR="00AC2EA3" w:rsidRDefault="00AC2EA3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B22C1" w:rsidRDefault="00FB22C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B22C1" w:rsidRDefault="00FB22C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B22C1" w:rsidRDefault="00FB22C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B22C1" w:rsidRDefault="00FB22C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B22C1" w:rsidRDefault="00FB22C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B22C1" w:rsidRDefault="00FB22C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B22C1" w:rsidRDefault="00FB22C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B22C1" w:rsidRDefault="00FB22C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B22C1" w:rsidRDefault="00FB22C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B22C1" w:rsidRDefault="00FB22C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B22C1" w:rsidRPr="00FB22C1" w:rsidRDefault="00FB22C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proofErr w:type="spellStart"/>
      <w:r>
        <w:rPr>
          <w:rFonts w:eastAsia="Times New Roman" w:cstheme="minorHAnsi"/>
          <w:b/>
          <w:bCs/>
          <w:sz w:val="24"/>
          <w:szCs w:val="24"/>
          <w:lang w:eastAsia="pl-PL"/>
        </w:rPr>
        <w:t>Sporz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pl-PL"/>
        </w:rPr>
        <w:t>. Katarzyna Lach</w:t>
      </w:r>
    </w:p>
    <w:p w:rsidR="00FB22C1" w:rsidRDefault="00FB22C1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br w:type="page"/>
      </w:r>
    </w:p>
    <w:p w:rsidR="00CD2081" w:rsidRPr="00FB22C1" w:rsidRDefault="00CD208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1. Podstawa prawna funkcjonowania Klubu Senior+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Klub Senior+ funkcjonuje na podstawie </w:t>
      </w: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>UCHWAŁY Nr XLIV RADY GMINY JAROCIN z dnia 28 grudnia 2023r. w sprawie utworzenia ośrodka wsparcia Klub „Senior+”</w:t>
      </w:r>
      <w:r w:rsidR="00FB22C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na terenie Gminy Jarocin i jego połączenia z Ośrodkiem Pomocy Społecznej 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Klub Senior+ w 2025 roku funkcjonował jako pierwszy pełny rok działalności, po uruchomieniu w dniu 23 września 2024 r.</w:t>
      </w:r>
    </w:p>
    <w:p w:rsidR="00CD2081" w:rsidRPr="00FB22C1" w:rsidRDefault="00CD208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>2. Informacje ogólne o działalności Klubu Senior+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Klub Senior+ funkcjonuje w budynku stanowiącym własność Gminy, uprzednio użytkowanym jako szkoła podstawowa. Obiekt został dostosowany do potrzeb osób starszych w ramach realizacji Programu Wieloletniego „Senior+” – Moduł I, obejmującego utworzenie oraz wyposażenie Klubu Senior+.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Budynek został przystosowany do prowadzenia zajęć oraz codziennego pobytu uczestników, zapewniając bezpieczne i komfortowe warunki.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Oferta Klubu skierowana jest do 15 seniorów z terenu gminy. Klub funkcjonuje w strukturze Ośrodka Pomocy Społecznej. Zajęcia odbywają się trzy razy w tygodniu: dwa dni po 8 godzin oraz jeden dzień po 4 godziny.</w:t>
      </w:r>
    </w:p>
    <w:p w:rsidR="00CD2081" w:rsidRPr="00FB22C1" w:rsidRDefault="00CD208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GoBack"/>
      <w:bookmarkEnd w:id="0"/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>3. Zatrudnienie w Klubie Senior+</w:t>
      </w:r>
    </w:p>
    <w:p w:rsid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W 2025 roku zatrudnienie przedstawiało się następująco:</w:t>
      </w:r>
    </w:p>
    <w:p w:rsidR="00CD2081" w:rsidRPr="00FB22C1" w:rsidRDefault="00CD2081" w:rsidP="00FB22C1">
      <w:pPr>
        <w:pStyle w:val="Akapitzlist"/>
        <w:numPr>
          <w:ilvl w:val="0"/>
          <w:numId w:val="13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kierownik Klubu pełniący jednocześnie funkcję opiekuna (1/8 etatu – kierownik, 3/8 etatu – opiekun), </w:t>
      </w:r>
    </w:p>
    <w:p w:rsidR="00CD2081" w:rsidRPr="00FB22C1" w:rsidRDefault="00CD2081" w:rsidP="00FB22C1">
      <w:pPr>
        <w:pStyle w:val="Akapitzlist"/>
        <w:numPr>
          <w:ilvl w:val="0"/>
          <w:numId w:val="13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terapeuta zajęciowy – 1/2 etatu, </w:t>
      </w:r>
    </w:p>
    <w:p w:rsidR="00CD2081" w:rsidRPr="00FB22C1" w:rsidRDefault="00CD2081" w:rsidP="00FB22C1">
      <w:pPr>
        <w:pStyle w:val="Akapitzlist"/>
        <w:numPr>
          <w:ilvl w:val="0"/>
          <w:numId w:val="13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instruktorzy zajęć oraz instruktor fitness – zatrudniani na podstawie umów cywilnoprawnych według potrzeb, </w:t>
      </w:r>
    </w:p>
    <w:p w:rsidR="00CD2081" w:rsidRPr="00FB22C1" w:rsidRDefault="00CD2081" w:rsidP="00FB22C1">
      <w:pPr>
        <w:pStyle w:val="Akapitzlist"/>
        <w:numPr>
          <w:ilvl w:val="0"/>
          <w:numId w:val="13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osoba sprzątająca – zatrudniona na podstawie umowy, </w:t>
      </w:r>
    </w:p>
    <w:p w:rsidR="00CD2081" w:rsidRPr="00FB22C1" w:rsidRDefault="00CD2081" w:rsidP="00FB22C1">
      <w:pPr>
        <w:pStyle w:val="Akapitzlist"/>
        <w:numPr>
          <w:ilvl w:val="0"/>
          <w:numId w:val="13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wsparcie działalności Klubu realizowane było również przez wolontariuszy. 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Struktura zatrudnienia zapewniła realizację zaplanowanych działań oraz właściwą opiekę nad uczestnikami.</w:t>
      </w:r>
    </w:p>
    <w:p w:rsidR="00CD2081" w:rsidRPr="00FB22C1" w:rsidRDefault="00CD208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>4. Usługi socjalne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W ramach usług socjalnych zapewniono:</w:t>
      </w:r>
    </w:p>
    <w:p w:rsidR="00CD2081" w:rsidRPr="00FB22C1" w:rsidRDefault="00CD2081" w:rsidP="00FB22C1">
      <w:pPr>
        <w:pStyle w:val="Akapitzlist"/>
        <w:numPr>
          <w:ilvl w:val="0"/>
          <w:numId w:val="14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bezpieczne, ogrzewane i dostosowane do potrzeb osób starszych miejsce pobytu, </w:t>
      </w:r>
    </w:p>
    <w:p w:rsidR="00CD2081" w:rsidRPr="00FB22C1" w:rsidRDefault="00CD2081" w:rsidP="00FB22C1">
      <w:pPr>
        <w:pStyle w:val="Akapitzlist"/>
        <w:numPr>
          <w:ilvl w:val="0"/>
          <w:numId w:val="14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dostęp do zaplecza kuchennego i sanitarnego, </w:t>
      </w:r>
    </w:p>
    <w:p w:rsidR="00CD2081" w:rsidRPr="00FB22C1" w:rsidRDefault="00CD2081" w:rsidP="00FB22C1">
      <w:pPr>
        <w:pStyle w:val="Akapitzlist"/>
        <w:numPr>
          <w:ilvl w:val="0"/>
          <w:numId w:val="14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możliwość spożycia ciepłych napojów i posiłków przygotowywanych podczas zajęć kulinarnych, </w:t>
      </w:r>
    </w:p>
    <w:p w:rsidR="00CD2081" w:rsidRPr="00FB22C1" w:rsidRDefault="00CD2081" w:rsidP="00FB22C1">
      <w:pPr>
        <w:pStyle w:val="Akapitzlist"/>
        <w:numPr>
          <w:ilvl w:val="0"/>
          <w:numId w:val="14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codzienną integrację społeczną oraz wsparcie emocjonalne uczestników, </w:t>
      </w:r>
    </w:p>
    <w:p w:rsidR="00CD2081" w:rsidRPr="00FB22C1" w:rsidRDefault="00CD2081" w:rsidP="00FB22C1">
      <w:pPr>
        <w:pStyle w:val="Akapitzlist"/>
        <w:numPr>
          <w:ilvl w:val="0"/>
          <w:numId w:val="14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pomoc pracowników Klubu w sprawach organizacyjnych i socjalnych. 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lastRenderedPageBreak/>
        <w:t>Wspólne przygotowywanie posiłków stanowiło element integracji społecznej oraz aktywizacji uczestników.</w:t>
      </w:r>
    </w:p>
    <w:p w:rsidR="00CD2081" w:rsidRPr="00FB22C1" w:rsidRDefault="00CD208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>5. Usługi edukacyjne</w:t>
      </w:r>
    </w:p>
    <w:p w:rsidR="00CD2081" w:rsidRPr="00FB22C1" w:rsidRDefault="00CD2081" w:rsidP="00FB22C1">
      <w:pPr>
        <w:pStyle w:val="Akapitzlist"/>
        <w:numPr>
          <w:ilvl w:val="0"/>
          <w:numId w:val="15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W ramach działalności edukacyjnej realizowano:</w:t>
      </w:r>
    </w:p>
    <w:p w:rsidR="00CD2081" w:rsidRPr="00FB22C1" w:rsidRDefault="00CD2081" w:rsidP="00FB22C1">
      <w:pPr>
        <w:pStyle w:val="Akapitzlist"/>
        <w:numPr>
          <w:ilvl w:val="0"/>
          <w:numId w:val="15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szkolenia prowadzone przez Zakład Ubezpieczeń Społecznych, </w:t>
      </w:r>
    </w:p>
    <w:p w:rsidR="00CD2081" w:rsidRPr="00FB22C1" w:rsidRDefault="00CD2081" w:rsidP="00FB22C1">
      <w:pPr>
        <w:pStyle w:val="Akapitzlist"/>
        <w:numPr>
          <w:ilvl w:val="0"/>
          <w:numId w:val="15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spotkania z funkcjonariuszami Policji dotyczące bezpieczeństwa i profilaktyki, </w:t>
      </w:r>
    </w:p>
    <w:p w:rsidR="00CD2081" w:rsidRPr="00FB22C1" w:rsidRDefault="00CD2081" w:rsidP="00FB22C1">
      <w:pPr>
        <w:pStyle w:val="Akapitzlist"/>
        <w:numPr>
          <w:ilvl w:val="0"/>
          <w:numId w:val="15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spotkania z pielęgniarką w zakresie promocji zdrowia i profilaktyki zdrowotnej, </w:t>
      </w:r>
    </w:p>
    <w:p w:rsidR="00CD2081" w:rsidRPr="00FB22C1" w:rsidRDefault="00CD2081" w:rsidP="00FB22C1">
      <w:pPr>
        <w:pStyle w:val="Akapitzlist"/>
        <w:numPr>
          <w:ilvl w:val="0"/>
          <w:numId w:val="15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zajęcia edukacyjne dotyczące bezpieczeństwa osób starszych w życiu codziennym. </w:t>
      </w:r>
    </w:p>
    <w:p w:rsidR="00CD2081" w:rsidRPr="00FB22C1" w:rsidRDefault="00CD208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>6. Usługi kulturalno-oświatowe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W ramach działalności kulturalno-oświatowej realizowano:</w:t>
      </w:r>
    </w:p>
    <w:p w:rsidR="00CD2081" w:rsidRPr="00FB22C1" w:rsidRDefault="00CD2081" w:rsidP="00FB22C1">
      <w:pPr>
        <w:pStyle w:val="Akapitzlist"/>
        <w:numPr>
          <w:ilvl w:val="0"/>
          <w:numId w:val="16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wieczory filmowe, </w:t>
      </w:r>
    </w:p>
    <w:p w:rsidR="00CD2081" w:rsidRPr="00FB22C1" w:rsidRDefault="00CD2081" w:rsidP="00FB22C1">
      <w:pPr>
        <w:pStyle w:val="Akapitzlist"/>
        <w:numPr>
          <w:ilvl w:val="0"/>
          <w:numId w:val="16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zabawy okolicznościowe (m.in. Andrzejki, Walentynki, uroczystości urodzinowe), </w:t>
      </w:r>
    </w:p>
    <w:p w:rsidR="00CD2081" w:rsidRPr="00FB22C1" w:rsidRDefault="00CD2081" w:rsidP="00FB22C1">
      <w:pPr>
        <w:pStyle w:val="Akapitzlist"/>
        <w:numPr>
          <w:ilvl w:val="0"/>
          <w:numId w:val="16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wycieczki krajoznawcze (m.in. Sandomierz, Kolbuszowa, Bolestraszyce, Przemyśl), </w:t>
      </w:r>
    </w:p>
    <w:p w:rsidR="00CD2081" w:rsidRPr="00FB22C1" w:rsidRDefault="00CD2081" w:rsidP="00FB22C1">
      <w:pPr>
        <w:pStyle w:val="Akapitzlist"/>
        <w:numPr>
          <w:ilvl w:val="0"/>
          <w:numId w:val="16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udział w wydarzeniach kulturalnych i religijnych (m.in. Jasełka), </w:t>
      </w:r>
    </w:p>
    <w:p w:rsidR="00CD2081" w:rsidRPr="00FB22C1" w:rsidRDefault="00CD2081" w:rsidP="00FB22C1">
      <w:pPr>
        <w:pStyle w:val="Akapitzlist"/>
        <w:numPr>
          <w:ilvl w:val="0"/>
          <w:numId w:val="16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wyjazdy do kina, </w:t>
      </w:r>
    </w:p>
    <w:p w:rsidR="00CD2081" w:rsidRPr="00FB22C1" w:rsidRDefault="00CD2081" w:rsidP="00FB22C1">
      <w:pPr>
        <w:pStyle w:val="Akapitzlist"/>
        <w:numPr>
          <w:ilvl w:val="0"/>
          <w:numId w:val="16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udział w uroczystościach lokalnych. </w:t>
      </w:r>
    </w:p>
    <w:p w:rsidR="00CD2081" w:rsidRPr="00FB22C1" w:rsidRDefault="00CD208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>7. Usługi sportowo-rekreacyjne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W ramach działalności sportowo-rekreacyjnej realizowano:</w:t>
      </w:r>
    </w:p>
    <w:p w:rsidR="00CD2081" w:rsidRPr="00FB22C1" w:rsidRDefault="00CD2081" w:rsidP="00FB22C1">
      <w:pPr>
        <w:pStyle w:val="Akapitzlist"/>
        <w:numPr>
          <w:ilvl w:val="0"/>
          <w:numId w:val="17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zajęcia z wykorzystaniem wyposażenia Klubu „Aktywny Senior”, </w:t>
      </w:r>
    </w:p>
    <w:p w:rsidR="00CD2081" w:rsidRPr="00FB22C1" w:rsidRDefault="00CD2081" w:rsidP="00FB22C1">
      <w:pPr>
        <w:pStyle w:val="Akapitzlist"/>
        <w:numPr>
          <w:ilvl w:val="0"/>
          <w:numId w:val="17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spacery rekreacyjne, </w:t>
      </w:r>
    </w:p>
    <w:p w:rsidR="00CD2081" w:rsidRPr="00FB22C1" w:rsidRDefault="00CD2081" w:rsidP="00FB22C1">
      <w:pPr>
        <w:pStyle w:val="Akapitzlist"/>
        <w:numPr>
          <w:ilvl w:val="0"/>
          <w:numId w:val="17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zajęcia </w:t>
      </w:r>
      <w:proofErr w:type="spellStart"/>
      <w:r w:rsidRPr="00FB22C1">
        <w:rPr>
          <w:rFonts w:eastAsia="Times New Roman" w:cstheme="minorHAnsi"/>
          <w:sz w:val="24"/>
          <w:szCs w:val="24"/>
          <w:lang w:eastAsia="pl-PL"/>
        </w:rPr>
        <w:t>Nordic</w:t>
      </w:r>
      <w:proofErr w:type="spellEnd"/>
      <w:r w:rsidRPr="00FB22C1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FB22C1">
        <w:rPr>
          <w:rFonts w:eastAsia="Times New Roman" w:cstheme="minorHAnsi"/>
          <w:sz w:val="24"/>
          <w:szCs w:val="24"/>
          <w:lang w:eastAsia="pl-PL"/>
        </w:rPr>
        <w:t>Walking</w:t>
      </w:r>
      <w:proofErr w:type="spellEnd"/>
      <w:r w:rsidRPr="00FB22C1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CD2081" w:rsidRPr="00FB22C1" w:rsidRDefault="00CD2081" w:rsidP="00FB22C1">
      <w:pPr>
        <w:pStyle w:val="Akapitzlist"/>
        <w:numPr>
          <w:ilvl w:val="0"/>
          <w:numId w:val="17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zajęcia poprawiające ogólną sprawność fizyczną. </w:t>
      </w:r>
    </w:p>
    <w:p w:rsidR="00CD2081" w:rsidRPr="00FB22C1" w:rsidRDefault="00CD208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>8. Usługi aktywności ruchowej i kinezyterapii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Realizowano:</w:t>
      </w:r>
    </w:p>
    <w:p w:rsidR="00CD2081" w:rsidRPr="00FB22C1" w:rsidRDefault="00CD2081" w:rsidP="00FB22C1">
      <w:pPr>
        <w:pStyle w:val="Akapitzlist"/>
        <w:numPr>
          <w:ilvl w:val="0"/>
          <w:numId w:val="18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ćwiczenia ogólnorozwojowe, </w:t>
      </w:r>
    </w:p>
    <w:p w:rsidR="00CD2081" w:rsidRPr="00FB22C1" w:rsidRDefault="00CD2081" w:rsidP="00FB22C1">
      <w:pPr>
        <w:pStyle w:val="Akapitzlist"/>
        <w:numPr>
          <w:ilvl w:val="0"/>
          <w:numId w:val="18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ćwiczenia poprawiające sprawność ruchową, </w:t>
      </w:r>
    </w:p>
    <w:p w:rsidR="00CD2081" w:rsidRPr="00FB22C1" w:rsidRDefault="00CD2081" w:rsidP="00FB22C1">
      <w:pPr>
        <w:pStyle w:val="Akapitzlist"/>
        <w:numPr>
          <w:ilvl w:val="0"/>
          <w:numId w:val="18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ćwiczenia równowagi i koordynacji, </w:t>
      </w:r>
    </w:p>
    <w:p w:rsidR="00CD2081" w:rsidRPr="00FB22C1" w:rsidRDefault="00CD2081" w:rsidP="00FB22C1">
      <w:pPr>
        <w:pStyle w:val="Akapitzlist"/>
        <w:numPr>
          <w:ilvl w:val="0"/>
          <w:numId w:val="18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ćwiczenia usprawniające układ mięśniowo-stawowy. </w:t>
      </w:r>
    </w:p>
    <w:p w:rsidR="00CD2081" w:rsidRPr="00FB22C1" w:rsidRDefault="00CD208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>9. Usługi aktywizujące społecznie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Klub prowadził działania aktywizujące społecznie i międzypokoleniowo we współpracy z:</w:t>
      </w:r>
    </w:p>
    <w:p w:rsidR="00CD2081" w:rsidRPr="00A702DA" w:rsidRDefault="00CD2081" w:rsidP="00A702DA">
      <w:pPr>
        <w:pStyle w:val="Akapitzlist"/>
        <w:numPr>
          <w:ilvl w:val="0"/>
          <w:numId w:val="19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t xml:space="preserve">Zespołem Szkolno-Przedszkolnym w Jarocinie, </w:t>
      </w:r>
    </w:p>
    <w:p w:rsidR="00CD2081" w:rsidRPr="00A702DA" w:rsidRDefault="00CD2081" w:rsidP="00A702DA">
      <w:pPr>
        <w:pStyle w:val="Akapitzlist"/>
        <w:numPr>
          <w:ilvl w:val="0"/>
          <w:numId w:val="19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t xml:space="preserve">Publiczną Szkołą Podstawową w Domostawie, </w:t>
      </w:r>
    </w:p>
    <w:p w:rsidR="00CD2081" w:rsidRPr="00A702DA" w:rsidRDefault="00CD2081" w:rsidP="00A702DA">
      <w:pPr>
        <w:pStyle w:val="Akapitzlist"/>
        <w:numPr>
          <w:ilvl w:val="0"/>
          <w:numId w:val="19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t xml:space="preserve">Klubem Seniora w Kłyżowie, </w:t>
      </w:r>
    </w:p>
    <w:p w:rsidR="00CD2081" w:rsidRPr="00A702DA" w:rsidRDefault="00CD2081" w:rsidP="00A702DA">
      <w:pPr>
        <w:pStyle w:val="Akapitzlist"/>
        <w:numPr>
          <w:ilvl w:val="0"/>
          <w:numId w:val="19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t xml:space="preserve">Komendą Powiatową Policji w Nisku, </w:t>
      </w:r>
    </w:p>
    <w:p w:rsidR="00CD2081" w:rsidRPr="00A702DA" w:rsidRDefault="00CD2081" w:rsidP="00A702DA">
      <w:pPr>
        <w:pStyle w:val="Akapitzlist"/>
        <w:numPr>
          <w:ilvl w:val="0"/>
          <w:numId w:val="19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lastRenderedPageBreak/>
        <w:t xml:space="preserve">Gminą, </w:t>
      </w:r>
    </w:p>
    <w:p w:rsidR="00CD2081" w:rsidRPr="00A702DA" w:rsidRDefault="00CD2081" w:rsidP="00A702DA">
      <w:pPr>
        <w:pStyle w:val="Akapitzlist"/>
        <w:numPr>
          <w:ilvl w:val="0"/>
          <w:numId w:val="19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t xml:space="preserve">Gminnym Ośrodkiem Kultury, Turystyki i Sportu. 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Realizowano spotkania międzypokoleniowe, warsztaty tematyczne (m.in. palmy wielkanocne, pierniki, pisanki woskowe), które sprzyjały integracji społecznej.</w:t>
      </w:r>
    </w:p>
    <w:p w:rsidR="00CD2081" w:rsidRPr="00FB22C1" w:rsidRDefault="00CD208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>10. Usługi terapii zajęciowej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W ramach terapii zajęciowej prowadzono warsztaty:</w:t>
      </w:r>
    </w:p>
    <w:p w:rsidR="00CD2081" w:rsidRPr="00A702DA" w:rsidRDefault="00CD2081" w:rsidP="00A702DA">
      <w:pPr>
        <w:pStyle w:val="Akapitzlist"/>
        <w:numPr>
          <w:ilvl w:val="0"/>
          <w:numId w:val="20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t xml:space="preserve">rękodzielnicze, </w:t>
      </w:r>
    </w:p>
    <w:p w:rsidR="00CD2081" w:rsidRPr="00A702DA" w:rsidRDefault="00CD2081" w:rsidP="00A702DA">
      <w:pPr>
        <w:pStyle w:val="Akapitzlist"/>
        <w:numPr>
          <w:ilvl w:val="0"/>
          <w:numId w:val="20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t xml:space="preserve">ogrodnicze, </w:t>
      </w:r>
    </w:p>
    <w:p w:rsidR="00CD2081" w:rsidRPr="00A702DA" w:rsidRDefault="00CD2081" w:rsidP="00A702DA">
      <w:pPr>
        <w:pStyle w:val="Akapitzlist"/>
        <w:numPr>
          <w:ilvl w:val="0"/>
          <w:numId w:val="20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t xml:space="preserve">kulinarne, </w:t>
      </w:r>
    </w:p>
    <w:p w:rsidR="00CD2081" w:rsidRPr="00A702DA" w:rsidRDefault="00CD2081" w:rsidP="00A702DA">
      <w:pPr>
        <w:pStyle w:val="Akapitzlist"/>
        <w:numPr>
          <w:ilvl w:val="0"/>
          <w:numId w:val="20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t xml:space="preserve">usprawniające pamięć i koncentrację, </w:t>
      </w:r>
    </w:p>
    <w:p w:rsidR="00CD2081" w:rsidRPr="00A702DA" w:rsidRDefault="00CD2081" w:rsidP="00A702DA">
      <w:pPr>
        <w:pStyle w:val="Akapitzlist"/>
        <w:numPr>
          <w:ilvl w:val="0"/>
          <w:numId w:val="20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t xml:space="preserve">plastyczne i dekoracyjne. 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Część zajęć realizowana była w formie wolontariatu oraz we współpracy z instytucjami, w tym Caritas Diecezji Sandomierskiej oraz Ośrodkiem Pomocy Społecznej.</w:t>
      </w:r>
    </w:p>
    <w:p w:rsidR="00CD2081" w:rsidRPr="00FB22C1" w:rsidRDefault="00CD208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>11. Inne realizowane działania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W ramach działalności Klubu realizowano:</w:t>
      </w:r>
    </w:p>
    <w:p w:rsidR="00CD2081" w:rsidRPr="00A702DA" w:rsidRDefault="00CD2081" w:rsidP="00A702DA">
      <w:pPr>
        <w:pStyle w:val="Akapitzlist"/>
        <w:numPr>
          <w:ilvl w:val="0"/>
          <w:numId w:val="21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t xml:space="preserve">organizację wycieczek i spotkań integracyjnych, </w:t>
      </w:r>
    </w:p>
    <w:p w:rsidR="00CD2081" w:rsidRPr="00A702DA" w:rsidRDefault="00CD2081" w:rsidP="00A702DA">
      <w:pPr>
        <w:pStyle w:val="Akapitzlist"/>
        <w:numPr>
          <w:ilvl w:val="0"/>
          <w:numId w:val="21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t xml:space="preserve">transport uczestników, </w:t>
      </w:r>
    </w:p>
    <w:p w:rsidR="00CD2081" w:rsidRPr="00A702DA" w:rsidRDefault="00CD2081" w:rsidP="00A702DA">
      <w:pPr>
        <w:pStyle w:val="Akapitzlist"/>
        <w:numPr>
          <w:ilvl w:val="0"/>
          <w:numId w:val="21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t xml:space="preserve">działania gastronomiczne podczas wydarzeń, </w:t>
      </w:r>
    </w:p>
    <w:p w:rsidR="00CD2081" w:rsidRPr="00A702DA" w:rsidRDefault="00CD2081" w:rsidP="00A702DA">
      <w:pPr>
        <w:pStyle w:val="Akapitzlist"/>
        <w:numPr>
          <w:ilvl w:val="0"/>
          <w:numId w:val="21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t xml:space="preserve">organizację uroczystości okolicznościowych, </w:t>
      </w:r>
    </w:p>
    <w:p w:rsidR="00CD2081" w:rsidRPr="00A702DA" w:rsidRDefault="00CD2081" w:rsidP="00A702DA">
      <w:pPr>
        <w:pStyle w:val="Akapitzlist"/>
        <w:numPr>
          <w:ilvl w:val="0"/>
          <w:numId w:val="21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t xml:space="preserve">działania integracyjne i pielęgnacyjne. 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Wyjazdy organizowane były samodzielnie przez pracowników Klubu, co pozwalało na dostosowanie programu do potrzeb uczestników oraz ograniczenie kosztów.</w:t>
      </w:r>
    </w:p>
    <w:p w:rsidR="00CD2081" w:rsidRPr="00FB22C1" w:rsidRDefault="00CD208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>12. Finansowanie działalności Klubu Senior+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Całkowity koszt funkcjonowania Klubu Seniora w roku 2025 wyniósł: </w:t>
      </w: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>167 283,59</w:t>
      </w:r>
      <w:r w:rsidRPr="00FB22C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>zł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W roku </w:t>
      </w: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>2025</w:t>
      </w:r>
      <w:r w:rsidRPr="00FB22C1">
        <w:rPr>
          <w:rFonts w:eastAsia="Times New Roman" w:cstheme="minorHAnsi"/>
          <w:sz w:val="24"/>
          <w:szCs w:val="24"/>
          <w:lang w:eastAsia="pl-PL"/>
        </w:rPr>
        <w:t xml:space="preserve"> działalność Klubu Seniora była współfinansowana w ramach:</w:t>
      </w:r>
      <w:r w:rsidR="00AC2EA3" w:rsidRPr="00FB22C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>Programu Wieloletniego „Senior+” – Moduł II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Kwota pozyskanych środków zewnętrznych (dotacji) wyniosła: </w:t>
      </w:r>
      <w:r w:rsidRPr="00FB22C1">
        <w:rPr>
          <w:rFonts w:eastAsia="Times New Roman" w:cstheme="minorHAnsi"/>
          <w:b/>
          <w:sz w:val="24"/>
          <w:szCs w:val="24"/>
          <w:lang w:eastAsia="pl-PL"/>
        </w:rPr>
        <w:t>22 305,00</w:t>
      </w: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>zł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 xml:space="preserve">Wkład własny Gminy wyniósł: </w:t>
      </w:r>
      <w:r w:rsidRPr="00FB22C1">
        <w:rPr>
          <w:rFonts w:eastAsia="Times New Roman" w:cstheme="minorHAnsi"/>
          <w:b/>
          <w:sz w:val="24"/>
          <w:szCs w:val="24"/>
          <w:lang w:eastAsia="pl-PL"/>
        </w:rPr>
        <w:t xml:space="preserve">144 978,59 </w:t>
      </w: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>zł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Środki finansowe przeznaczono na:</w:t>
      </w:r>
    </w:p>
    <w:p w:rsidR="00CD2081" w:rsidRPr="00A702DA" w:rsidRDefault="00CD2081" w:rsidP="00A702DA">
      <w:pPr>
        <w:pStyle w:val="Akapitzlist"/>
        <w:numPr>
          <w:ilvl w:val="0"/>
          <w:numId w:val="22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t xml:space="preserve">wynagrodzenia pracowników, </w:t>
      </w:r>
    </w:p>
    <w:p w:rsidR="00CD2081" w:rsidRPr="00A702DA" w:rsidRDefault="00CD2081" w:rsidP="00A702DA">
      <w:pPr>
        <w:pStyle w:val="Akapitzlist"/>
        <w:numPr>
          <w:ilvl w:val="0"/>
          <w:numId w:val="22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t xml:space="preserve">zakup materiałów i wyposażenia do zajęć, </w:t>
      </w:r>
    </w:p>
    <w:p w:rsidR="00CD2081" w:rsidRPr="00A702DA" w:rsidRDefault="00CD2081" w:rsidP="00A702DA">
      <w:pPr>
        <w:pStyle w:val="Akapitzlist"/>
        <w:numPr>
          <w:ilvl w:val="0"/>
          <w:numId w:val="22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t xml:space="preserve">organizację warsztatów i wycieczek, </w:t>
      </w:r>
    </w:p>
    <w:p w:rsidR="00CD2081" w:rsidRPr="00A702DA" w:rsidRDefault="00CD2081" w:rsidP="00A702DA">
      <w:pPr>
        <w:pStyle w:val="Akapitzlist"/>
        <w:numPr>
          <w:ilvl w:val="0"/>
          <w:numId w:val="22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lastRenderedPageBreak/>
        <w:t xml:space="preserve">utrzymanie obiektu, </w:t>
      </w:r>
    </w:p>
    <w:p w:rsidR="00CD2081" w:rsidRPr="00A702DA" w:rsidRDefault="00CD2081" w:rsidP="00A702DA">
      <w:pPr>
        <w:pStyle w:val="Akapitzlist"/>
        <w:numPr>
          <w:ilvl w:val="0"/>
          <w:numId w:val="22"/>
        </w:num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2DA">
        <w:rPr>
          <w:rFonts w:eastAsia="Times New Roman" w:cstheme="minorHAnsi"/>
          <w:sz w:val="24"/>
          <w:szCs w:val="24"/>
          <w:lang w:eastAsia="pl-PL"/>
        </w:rPr>
        <w:t xml:space="preserve">organizację wydarzeń integracyjnych. </w:t>
      </w:r>
    </w:p>
    <w:p w:rsidR="00CD2081" w:rsidRPr="00FB22C1" w:rsidRDefault="00CD2081" w:rsidP="00FB22C1">
      <w:pPr>
        <w:spacing w:before="100" w:beforeAutospacing="1" w:after="24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B22C1">
        <w:rPr>
          <w:rFonts w:eastAsia="Times New Roman" w:cstheme="minorHAnsi"/>
          <w:b/>
          <w:bCs/>
          <w:sz w:val="24"/>
          <w:szCs w:val="24"/>
          <w:lang w:eastAsia="pl-PL"/>
        </w:rPr>
        <w:t>13. Podsumowanie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Działalność Klubu Senior+ w 2025 roku przyczyniła się do zwiększenia aktywności społecznej osób starszych, poprawy jakości ich życia oraz integracji środowiskowej.</w:t>
      </w:r>
    </w:p>
    <w:p w:rsidR="00CD2081" w:rsidRPr="00FB22C1" w:rsidRDefault="00CD2081" w:rsidP="00FB22C1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Realizowane działania sprzyjały aktywizacji uczestników, rozwojowi zainteresowań oraz utrzymaniu sprawności fizycznej i psychicznej. Współpraca z instytucjami lokalnymi oraz zaangażowanie wolontariuszy umożliwiły rozszerzenie oferty Klubu oraz efektywne wykorzystanie dostępnych środków.</w:t>
      </w:r>
    </w:p>
    <w:p w:rsidR="00DE57F8" w:rsidRPr="00A702DA" w:rsidRDefault="00CD2081" w:rsidP="00A702DA">
      <w:pPr>
        <w:spacing w:before="100" w:beforeAutospacing="1"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22C1">
        <w:rPr>
          <w:rFonts w:eastAsia="Times New Roman" w:cstheme="minorHAnsi"/>
          <w:sz w:val="24"/>
          <w:szCs w:val="24"/>
          <w:lang w:eastAsia="pl-PL"/>
        </w:rPr>
        <w:t>Realizacja Programu „Senior+” pozwoliła na pełne funkcjonowanie Klubu w pierwszym roku działalności oraz zwiększenie dostępności usług dla seniorów z terenu Gminy.</w:t>
      </w:r>
    </w:p>
    <w:sectPr w:rsidR="00DE57F8" w:rsidRPr="00A70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25682"/>
    <w:multiLevelType w:val="multilevel"/>
    <w:tmpl w:val="EE7E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77D11"/>
    <w:multiLevelType w:val="multilevel"/>
    <w:tmpl w:val="8700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83081"/>
    <w:multiLevelType w:val="multilevel"/>
    <w:tmpl w:val="FF2C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E4FDB"/>
    <w:multiLevelType w:val="multilevel"/>
    <w:tmpl w:val="8B20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04677"/>
    <w:multiLevelType w:val="multilevel"/>
    <w:tmpl w:val="2FCE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E5DE4"/>
    <w:multiLevelType w:val="multilevel"/>
    <w:tmpl w:val="CB4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05B30"/>
    <w:multiLevelType w:val="multilevel"/>
    <w:tmpl w:val="2110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97AB1"/>
    <w:multiLevelType w:val="multilevel"/>
    <w:tmpl w:val="CB4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E615E"/>
    <w:multiLevelType w:val="multilevel"/>
    <w:tmpl w:val="CB4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64CAC"/>
    <w:multiLevelType w:val="multilevel"/>
    <w:tmpl w:val="70F2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F1702"/>
    <w:multiLevelType w:val="multilevel"/>
    <w:tmpl w:val="CB4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2B2CAC"/>
    <w:multiLevelType w:val="multilevel"/>
    <w:tmpl w:val="CB4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5729F0"/>
    <w:multiLevelType w:val="multilevel"/>
    <w:tmpl w:val="3BAC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3174E"/>
    <w:multiLevelType w:val="multilevel"/>
    <w:tmpl w:val="953C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E45F0"/>
    <w:multiLevelType w:val="multilevel"/>
    <w:tmpl w:val="AADE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177F4B"/>
    <w:multiLevelType w:val="multilevel"/>
    <w:tmpl w:val="CB4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281577"/>
    <w:multiLevelType w:val="multilevel"/>
    <w:tmpl w:val="CB4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98234D"/>
    <w:multiLevelType w:val="multilevel"/>
    <w:tmpl w:val="CB4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5E3268"/>
    <w:multiLevelType w:val="multilevel"/>
    <w:tmpl w:val="CB4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3D04D0"/>
    <w:multiLevelType w:val="multilevel"/>
    <w:tmpl w:val="C42E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6A1345"/>
    <w:multiLevelType w:val="multilevel"/>
    <w:tmpl w:val="CB4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624E1B"/>
    <w:multiLevelType w:val="multilevel"/>
    <w:tmpl w:val="CB4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4"/>
  </w:num>
  <w:num w:numId="6">
    <w:abstractNumId w:val="0"/>
  </w:num>
  <w:num w:numId="7">
    <w:abstractNumId w:val="1"/>
  </w:num>
  <w:num w:numId="8">
    <w:abstractNumId w:val="12"/>
  </w:num>
  <w:num w:numId="9">
    <w:abstractNumId w:val="9"/>
  </w:num>
  <w:num w:numId="10">
    <w:abstractNumId w:val="19"/>
  </w:num>
  <w:num w:numId="11">
    <w:abstractNumId w:val="3"/>
  </w:num>
  <w:num w:numId="12">
    <w:abstractNumId w:val="10"/>
  </w:num>
  <w:num w:numId="13">
    <w:abstractNumId w:val="17"/>
  </w:num>
  <w:num w:numId="14">
    <w:abstractNumId w:val="20"/>
  </w:num>
  <w:num w:numId="15">
    <w:abstractNumId w:val="15"/>
  </w:num>
  <w:num w:numId="16">
    <w:abstractNumId w:val="21"/>
  </w:num>
  <w:num w:numId="17">
    <w:abstractNumId w:val="18"/>
  </w:num>
  <w:num w:numId="18">
    <w:abstractNumId w:val="16"/>
  </w:num>
  <w:num w:numId="19">
    <w:abstractNumId w:val="5"/>
  </w:num>
  <w:num w:numId="20">
    <w:abstractNumId w:val="8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81"/>
    <w:rsid w:val="00A702DA"/>
    <w:rsid w:val="00AC2EA3"/>
    <w:rsid w:val="00CD2081"/>
    <w:rsid w:val="00DE57F8"/>
    <w:rsid w:val="00E14E10"/>
    <w:rsid w:val="00FB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39CB2-6EF7-4274-B748-5E55E18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D2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D20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08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D208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D208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D2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2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Senior1</dc:creator>
  <cp:keywords/>
  <dc:description/>
  <cp:lastModifiedBy>Kierownik_</cp:lastModifiedBy>
  <cp:revision>6</cp:revision>
  <dcterms:created xsi:type="dcterms:W3CDTF">2026-04-21T09:21:00Z</dcterms:created>
  <dcterms:modified xsi:type="dcterms:W3CDTF">2026-04-21T12:37:00Z</dcterms:modified>
</cp:coreProperties>
</file>